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A0A" w:rsidRPr="003729DB" w:rsidRDefault="00A96A0A"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A96A0A" w:rsidRPr="003729DB" w:rsidRDefault="00A96A0A"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A96A0A" w:rsidRPr="003729DB" w:rsidRDefault="0087603F"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r w:rsidRPr="003729DB">
        <w:rPr>
          <w:b/>
          <w:sz w:val="24"/>
          <w:szCs w:val="24"/>
        </w:rPr>
        <w:t>ASAMBLEA LEGISLATIVA DE LA REPÚBLICA DE COSTA RICA</w:t>
      </w:r>
    </w:p>
    <w:p w:rsidR="00A96A0A" w:rsidRPr="003729DB" w:rsidRDefault="00A96A0A"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A96A0A" w:rsidRDefault="00A96A0A"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2910C5" w:rsidRDefault="002910C5"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2910C5" w:rsidRPr="003729DB" w:rsidRDefault="002910C5"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A96A0A" w:rsidRPr="003729DB" w:rsidRDefault="00A96A0A"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u w:val="single"/>
        </w:rPr>
      </w:pPr>
    </w:p>
    <w:p w:rsidR="00A96A0A" w:rsidRPr="003729DB" w:rsidRDefault="0087603F"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r w:rsidRPr="003729DB">
        <w:rPr>
          <w:b/>
          <w:sz w:val="24"/>
          <w:szCs w:val="24"/>
        </w:rPr>
        <w:t>PROYECTO DE LEY</w:t>
      </w:r>
    </w:p>
    <w:p w:rsidR="00A96A0A" w:rsidRDefault="00A96A0A"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3729DB" w:rsidRDefault="003729DB"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2910C5" w:rsidRDefault="002910C5"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3729DB" w:rsidRDefault="003729DB"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2910C5" w:rsidRDefault="002910C5"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2910C5" w:rsidRDefault="002910C5"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3729DB" w:rsidRPr="003729DB" w:rsidRDefault="003729DB"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3729DB" w:rsidRDefault="00F7282E" w:rsidP="003729DB">
      <w:pPr>
        <w:pBdr>
          <w:top w:val="single" w:sz="4" w:space="1" w:color="000000"/>
          <w:left w:val="single" w:sz="4" w:space="4" w:color="000000"/>
          <w:bottom w:val="single" w:sz="4" w:space="1" w:color="000000"/>
          <w:right w:val="single" w:sz="4" w:space="4" w:color="000000"/>
        </w:pBdr>
        <w:spacing w:line="240" w:lineRule="auto"/>
        <w:jc w:val="center"/>
        <w:rPr>
          <w:b/>
          <w:bCs/>
          <w:sz w:val="24"/>
          <w:szCs w:val="24"/>
        </w:rPr>
      </w:pPr>
      <w:bookmarkStart w:id="0" w:name="_Hlk107511679"/>
      <w:r w:rsidRPr="003729DB">
        <w:rPr>
          <w:b/>
          <w:bCs/>
          <w:sz w:val="24"/>
          <w:szCs w:val="24"/>
        </w:rPr>
        <w:t xml:space="preserve">TRASLADO DE LA </w:t>
      </w:r>
      <w:r w:rsidR="0087603F" w:rsidRPr="003729DB">
        <w:rPr>
          <w:b/>
          <w:bCs/>
          <w:sz w:val="24"/>
          <w:szCs w:val="24"/>
        </w:rPr>
        <w:t xml:space="preserve">ATENCIÓN </w:t>
      </w:r>
      <w:r w:rsidR="008F1A2D" w:rsidRPr="003729DB">
        <w:rPr>
          <w:b/>
          <w:bCs/>
          <w:sz w:val="24"/>
          <w:szCs w:val="24"/>
        </w:rPr>
        <w:t xml:space="preserve">PLENA Y EXCLUSIVA </w:t>
      </w:r>
      <w:r w:rsidR="0087603F" w:rsidRPr="003729DB">
        <w:rPr>
          <w:b/>
          <w:bCs/>
          <w:sz w:val="24"/>
          <w:szCs w:val="24"/>
        </w:rPr>
        <w:t>DE LA RED VIAL NACIONAL</w:t>
      </w:r>
      <w:r w:rsidR="00543518" w:rsidRPr="003729DB">
        <w:rPr>
          <w:b/>
          <w:bCs/>
          <w:sz w:val="24"/>
          <w:szCs w:val="24"/>
        </w:rPr>
        <w:t xml:space="preserve"> PRIMARIA</w:t>
      </w:r>
      <w:r w:rsidR="00372CD2" w:rsidRPr="003729DB">
        <w:rPr>
          <w:b/>
          <w:bCs/>
          <w:sz w:val="24"/>
          <w:szCs w:val="24"/>
        </w:rPr>
        <w:t>,</w:t>
      </w:r>
      <w:r w:rsidR="008F1A2D" w:rsidRPr="003729DB">
        <w:rPr>
          <w:b/>
          <w:bCs/>
          <w:sz w:val="24"/>
          <w:szCs w:val="24"/>
        </w:rPr>
        <w:t xml:space="preserve"> </w:t>
      </w:r>
      <w:r w:rsidR="0087603F" w:rsidRPr="003729DB">
        <w:rPr>
          <w:b/>
          <w:bCs/>
          <w:sz w:val="24"/>
          <w:szCs w:val="24"/>
        </w:rPr>
        <w:t>SECUNDARIA</w:t>
      </w:r>
      <w:r w:rsidR="00372CD2" w:rsidRPr="003729DB">
        <w:rPr>
          <w:b/>
          <w:bCs/>
          <w:sz w:val="24"/>
          <w:szCs w:val="24"/>
        </w:rPr>
        <w:t xml:space="preserve"> Y TERCIARIA</w:t>
      </w:r>
      <w:r w:rsidR="00E245CD" w:rsidRPr="003729DB">
        <w:rPr>
          <w:b/>
          <w:bCs/>
          <w:sz w:val="24"/>
          <w:szCs w:val="24"/>
        </w:rPr>
        <w:t xml:space="preserve"> ES</w:t>
      </w:r>
      <w:r w:rsidR="0059431E" w:rsidRPr="003729DB">
        <w:rPr>
          <w:b/>
          <w:bCs/>
          <w:sz w:val="24"/>
          <w:szCs w:val="24"/>
        </w:rPr>
        <w:t>TRATÉ</w:t>
      </w:r>
      <w:r w:rsidR="00543518" w:rsidRPr="003729DB">
        <w:rPr>
          <w:b/>
          <w:bCs/>
          <w:sz w:val="24"/>
          <w:szCs w:val="24"/>
        </w:rPr>
        <w:t>GICA</w:t>
      </w:r>
      <w:r w:rsidR="008F1A2D" w:rsidRPr="003729DB">
        <w:rPr>
          <w:b/>
          <w:bCs/>
          <w:sz w:val="24"/>
          <w:szCs w:val="24"/>
        </w:rPr>
        <w:t xml:space="preserve"> </w:t>
      </w:r>
    </w:p>
    <w:p w:rsidR="003729DB" w:rsidRDefault="008F1A2D" w:rsidP="003729DB">
      <w:pPr>
        <w:pBdr>
          <w:top w:val="single" w:sz="4" w:space="1" w:color="000000"/>
          <w:left w:val="single" w:sz="4" w:space="4" w:color="000000"/>
          <w:bottom w:val="single" w:sz="4" w:space="1" w:color="000000"/>
          <w:right w:val="single" w:sz="4" w:space="4" w:color="000000"/>
        </w:pBdr>
        <w:spacing w:line="240" w:lineRule="auto"/>
        <w:jc w:val="center"/>
        <w:rPr>
          <w:b/>
          <w:bCs/>
          <w:sz w:val="24"/>
          <w:szCs w:val="24"/>
        </w:rPr>
      </w:pPr>
      <w:r w:rsidRPr="003729DB">
        <w:rPr>
          <w:b/>
          <w:bCs/>
          <w:sz w:val="24"/>
          <w:szCs w:val="24"/>
        </w:rPr>
        <w:t>AL MOPT Y</w:t>
      </w:r>
      <w:r w:rsidR="00465301" w:rsidRPr="003729DB">
        <w:rPr>
          <w:b/>
          <w:bCs/>
          <w:sz w:val="24"/>
          <w:szCs w:val="24"/>
        </w:rPr>
        <w:t xml:space="preserve"> LA</w:t>
      </w:r>
      <w:r w:rsidRPr="003729DB">
        <w:rPr>
          <w:b/>
          <w:bCs/>
          <w:sz w:val="24"/>
          <w:szCs w:val="24"/>
        </w:rPr>
        <w:t xml:space="preserve"> RED</w:t>
      </w:r>
      <w:r w:rsidR="00543518" w:rsidRPr="003729DB">
        <w:rPr>
          <w:b/>
          <w:bCs/>
          <w:sz w:val="24"/>
          <w:szCs w:val="24"/>
        </w:rPr>
        <w:t xml:space="preserve"> SECUNDARIA </w:t>
      </w:r>
      <w:r w:rsidR="0059431E" w:rsidRPr="003729DB">
        <w:rPr>
          <w:b/>
          <w:bCs/>
          <w:sz w:val="24"/>
          <w:szCs w:val="24"/>
        </w:rPr>
        <w:t>NO ESTRATÉ</w:t>
      </w:r>
      <w:r w:rsidRPr="003729DB">
        <w:rPr>
          <w:b/>
          <w:bCs/>
          <w:sz w:val="24"/>
          <w:szCs w:val="24"/>
        </w:rPr>
        <w:t>GICA</w:t>
      </w:r>
      <w:r w:rsidR="006A35A9" w:rsidRPr="003729DB">
        <w:rPr>
          <w:b/>
          <w:bCs/>
          <w:sz w:val="24"/>
          <w:szCs w:val="24"/>
        </w:rPr>
        <w:t xml:space="preserve"> </w:t>
      </w:r>
    </w:p>
    <w:p w:rsidR="003729DB" w:rsidRDefault="006A35A9" w:rsidP="003729DB">
      <w:pPr>
        <w:pBdr>
          <w:top w:val="single" w:sz="4" w:space="1" w:color="000000"/>
          <w:left w:val="single" w:sz="4" w:space="4" w:color="000000"/>
          <w:bottom w:val="single" w:sz="4" w:space="1" w:color="000000"/>
          <w:right w:val="single" w:sz="4" w:space="4" w:color="000000"/>
        </w:pBdr>
        <w:spacing w:line="240" w:lineRule="auto"/>
        <w:jc w:val="center"/>
        <w:rPr>
          <w:b/>
          <w:bCs/>
          <w:sz w:val="24"/>
          <w:szCs w:val="24"/>
        </w:rPr>
      </w:pPr>
      <w:r w:rsidRPr="003729DB">
        <w:rPr>
          <w:b/>
          <w:bCs/>
          <w:sz w:val="24"/>
          <w:szCs w:val="24"/>
        </w:rPr>
        <w:t>(SECUNDARIA CANTONAL)</w:t>
      </w:r>
      <w:r w:rsidR="00F029FD" w:rsidRPr="003729DB">
        <w:rPr>
          <w:b/>
          <w:bCs/>
          <w:sz w:val="24"/>
          <w:szCs w:val="24"/>
        </w:rPr>
        <w:t xml:space="preserve"> </w:t>
      </w:r>
      <w:r w:rsidR="0087603F" w:rsidRPr="003729DB">
        <w:rPr>
          <w:b/>
          <w:bCs/>
          <w:sz w:val="24"/>
          <w:szCs w:val="24"/>
        </w:rPr>
        <w:t xml:space="preserve">TERCIARIA </w:t>
      </w:r>
      <w:r w:rsidR="008F1A2D" w:rsidRPr="003729DB">
        <w:rPr>
          <w:b/>
          <w:bCs/>
          <w:sz w:val="24"/>
          <w:szCs w:val="24"/>
        </w:rPr>
        <w:t>NACIONAL</w:t>
      </w:r>
      <w:r w:rsidR="00FF7B17" w:rsidRPr="003729DB">
        <w:rPr>
          <w:b/>
          <w:bCs/>
          <w:sz w:val="24"/>
          <w:szCs w:val="24"/>
        </w:rPr>
        <w:t xml:space="preserve"> </w:t>
      </w:r>
    </w:p>
    <w:p w:rsidR="003729DB" w:rsidRDefault="00FF7B17" w:rsidP="003729DB">
      <w:pPr>
        <w:pBdr>
          <w:top w:val="single" w:sz="4" w:space="1" w:color="000000"/>
          <w:left w:val="single" w:sz="4" w:space="4" w:color="000000"/>
          <w:bottom w:val="single" w:sz="4" w:space="1" w:color="000000"/>
          <w:right w:val="single" w:sz="4" w:space="4" w:color="000000"/>
        </w:pBdr>
        <w:spacing w:line="240" w:lineRule="auto"/>
        <w:jc w:val="center"/>
        <w:rPr>
          <w:b/>
          <w:bCs/>
          <w:sz w:val="24"/>
          <w:szCs w:val="24"/>
        </w:rPr>
      </w:pPr>
      <w:r w:rsidRPr="003729DB">
        <w:rPr>
          <w:b/>
          <w:bCs/>
          <w:sz w:val="24"/>
          <w:szCs w:val="24"/>
        </w:rPr>
        <w:t>(TERCI</w:t>
      </w:r>
      <w:r w:rsidR="00F029FD" w:rsidRPr="003729DB">
        <w:rPr>
          <w:b/>
          <w:bCs/>
          <w:sz w:val="24"/>
          <w:szCs w:val="24"/>
        </w:rPr>
        <w:t>A</w:t>
      </w:r>
      <w:r w:rsidRPr="003729DB">
        <w:rPr>
          <w:b/>
          <w:bCs/>
          <w:sz w:val="24"/>
          <w:szCs w:val="24"/>
        </w:rPr>
        <w:t>RIA CANTO</w:t>
      </w:r>
      <w:r w:rsidR="009E2B08" w:rsidRPr="003729DB">
        <w:rPr>
          <w:b/>
          <w:bCs/>
          <w:sz w:val="24"/>
          <w:szCs w:val="24"/>
        </w:rPr>
        <w:t>N</w:t>
      </w:r>
      <w:r w:rsidRPr="003729DB">
        <w:rPr>
          <w:b/>
          <w:bCs/>
          <w:sz w:val="24"/>
          <w:szCs w:val="24"/>
        </w:rPr>
        <w:t>AL)</w:t>
      </w:r>
      <w:r w:rsidR="0059431E" w:rsidRPr="003729DB">
        <w:rPr>
          <w:b/>
          <w:bCs/>
          <w:sz w:val="24"/>
          <w:szCs w:val="24"/>
        </w:rPr>
        <w:t xml:space="preserve"> Y LAS RUTAS DE </w:t>
      </w:r>
    </w:p>
    <w:p w:rsidR="00A96A0A" w:rsidRPr="003729DB" w:rsidRDefault="0059431E" w:rsidP="003729DB">
      <w:pPr>
        <w:pBdr>
          <w:top w:val="single" w:sz="4" w:space="1" w:color="000000"/>
          <w:left w:val="single" w:sz="4" w:space="4" w:color="000000"/>
          <w:bottom w:val="single" w:sz="4" w:space="1" w:color="000000"/>
          <w:right w:val="single" w:sz="4" w:space="4" w:color="000000"/>
        </w:pBdr>
        <w:spacing w:line="240" w:lineRule="auto"/>
        <w:jc w:val="center"/>
        <w:rPr>
          <w:b/>
          <w:bCs/>
          <w:sz w:val="24"/>
          <w:szCs w:val="24"/>
        </w:rPr>
      </w:pPr>
      <w:r w:rsidRPr="003729DB">
        <w:rPr>
          <w:b/>
          <w:bCs/>
          <w:sz w:val="24"/>
          <w:szCs w:val="24"/>
        </w:rPr>
        <w:t>TRAVESÍ</w:t>
      </w:r>
      <w:r w:rsidR="00F029FD" w:rsidRPr="003729DB">
        <w:rPr>
          <w:b/>
          <w:bCs/>
          <w:sz w:val="24"/>
          <w:szCs w:val="24"/>
        </w:rPr>
        <w:t xml:space="preserve">A </w:t>
      </w:r>
      <w:r w:rsidR="00465301" w:rsidRPr="003729DB">
        <w:rPr>
          <w:b/>
          <w:bCs/>
          <w:sz w:val="24"/>
          <w:szCs w:val="24"/>
        </w:rPr>
        <w:t>A LOS</w:t>
      </w:r>
      <w:r w:rsidR="0087603F" w:rsidRPr="003729DB">
        <w:rPr>
          <w:b/>
          <w:bCs/>
          <w:sz w:val="24"/>
          <w:szCs w:val="24"/>
        </w:rPr>
        <w:t xml:space="preserve"> GOBIERNOS LOCALES</w:t>
      </w:r>
    </w:p>
    <w:p w:rsidR="00A96A0A" w:rsidRPr="003729DB" w:rsidRDefault="00A96A0A"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u w:val="single"/>
        </w:rPr>
      </w:pPr>
    </w:p>
    <w:bookmarkEnd w:id="0"/>
    <w:p w:rsidR="00A96A0A" w:rsidRDefault="00A96A0A"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2910C5" w:rsidRPr="003729DB" w:rsidRDefault="002910C5"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31686F" w:rsidRPr="003729DB" w:rsidRDefault="0031686F"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31686F" w:rsidRPr="003729DB" w:rsidRDefault="0031686F"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A96A0A" w:rsidRPr="003729DB" w:rsidRDefault="00A96A0A"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80082B" w:rsidRDefault="005D36F7" w:rsidP="0080082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r w:rsidRPr="003729DB">
        <w:rPr>
          <w:b/>
          <w:sz w:val="24"/>
          <w:szCs w:val="24"/>
        </w:rPr>
        <w:t xml:space="preserve">GILBERTH JIMENEZ SILES </w:t>
      </w:r>
      <w:r w:rsidR="0080082B">
        <w:rPr>
          <w:b/>
          <w:sz w:val="24"/>
          <w:szCs w:val="24"/>
        </w:rPr>
        <w:t xml:space="preserve">Y OTROS SEÑORES </w:t>
      </w:r>
      <w:r w:rsidR="0087603F" w:rsidRPr="003729DB">
        <w:rPr>
          <w:b/>
          <w:sz w:val="24"/>
          <w:szCs w:val="24"/>
        </w:rPr>
        <w:t>DIPUTADO</w:t>
      </w:r>
      <w:r w:rsidR="0080082B">
        <w:rPr>
          <w:b/>
          <w:sz w:val="24"/>
          <w:szCs w:val="24"/>
        </w:rPr>
        <w:t xml:space="preserve">S </w:t>
      </w:r>
    </w:p>
    <w:p w:rsidR="00A96A0A" w:rsidRPr="003729DB" w:rsidRDefault="0080082B" w:rsidP="0080082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r>
        <w:rPr>
          <w:b/>
          <w:sz w:val="24"/>
          <w:szCs w:val="24"/>
        </w:rPr>
        <w:t>Y SEÑORAS DIPUTADAS</w:t>
      </w:r>
    </w:p>
    <w:p w:rsidR="00A96A0A" w:rsidRPr="003729DB" w:rsidRDefault="00A96A0A"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A96A0A" w:rsidRPr="003729DB" w:rsidRDefault="00A96A0A"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990EB4" w:rsidRDefault="00990EB4"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2910C5" w:rsidRPr="003729DB" w:rsidRDefault="002910C5"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990EB4" w:rsidRPr="003729DB" w:rsidRDefault="00990EB4"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A96A0A" w:rsidRPr="003729DB" w:rsidRDefault="00A96A0A"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A96A0A" w:rsidRPr="003729DB" w:rsidRDefault="00A96A0A"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FF60EF" w:rsidRPr="003729DB" w:rsidRDefault="0087603F"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r w:rsidRPr="003729DB">
        <w:rPr>
          <w:b/>
          <w:sz w:val="24"/>
          <w:szCs w:val="24"/>
        </w:rPr>
        <w:t>EXPEDIENTE N</w:t>
      </w:r>
      <w:r w:rsidR="0059431E" w:rsidRPr="003729DB">
        <w:rPr>
          <w:b/>
          <w:sz w:val="24"/>
          <w:szCs w:val="24"/>
        </w:rPr>
        <w:t>.</w:t>
      </w:r>
      <w:r w:rsidRPr="003729DB">
        <w:rPr>
          <w:b/>
          <w:sz w:val="24"/>
          <w:szCs w:val="24"/>
        </w:rPr>
        <w:t xml:space="preserve">° </w:t>
      </w:r>
      <w:r w:rsidR="00D820F4" w:rsidRPr="003729DB">
        <w:rPr>
          <w:b/>
          <w:sz w:val="24"/>
          <w:szCs w:val="24"/>
        </w:rPr>
        <w:t>23.228</w:t>
      </w:r>
    </w:p>
    <w:p w:rsidR="00FF60EF" w:rsidRDefault="00FF60EF"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2910C5" w:rsidRDefault="002910C5"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2910C5" w:rsidRDefault="002910C5"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2910C5" w:rsidRDefault="002910C5"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2910C5" w:rsidRDefault="002910C5"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2910C5" w:rsidRPr="003729DB" w:rsidRDefault="002910C5" w:rsidP="003729DB">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2910C5" w:rsidRPr="002910C5" w:rsidRDefault="002910C5" w:rsidP="002910C5">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r w:rsidRPr="002910C5">
        <w:rPr>
          <w:b/>
          <w:sz w:val="24"/>
          <w:szCs w:val="24"/>
        </w:rPr>
        <w:t>DEPARTAMENTO DE SERVICIOS PARLAMENTARIOS</w:t>
      </w:r>
    </w:p>
    <w:p w:rsidR="00FF60EF" w:rsidRDefault="002910C5" w:rsidP="002910C5">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r w:rsidRPr="002910C5">
        <w:rPr>
          <w:b/>
          <w:sz w:val="24"/>
          <w:szCs w:val="24"/>
        </w:rPr>
        <w:t>UNIDAD DE PROYECTOS, EXPEDIENTES Y LEYES</w:t>
      </w:r>
    </w:p>
    <w:p w:rsidR="002910C5" w:rsidRDefault="002910C5" w:rsidP="002910C5">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2910C5" w:rsidRPr="003729DB" w:rsidRDefault="002910C5" w:rsidP="002910C5">
      <w:pPr>
        <w:pBdr>
          <w:top w:val="single" w:sz="4" w:space="1" w:color="000000"/>
          <w:left w:val="single" w:sz="4" w:space="4" w:color="000000"/>
          <w:bottom w:val="single" w:sz="4" w:space="1" w:color="000000"/>
          <w:right w:val="single" w:sz="4" w:space="4" w:color="000000"/>
        </w:pBdr>
        <w:spacing w:line="240" w:lineRule="auto"/>
        <w:jc w:val="center"/>
        <w:rPr>
          <w:b/>
          <w:sz w:val="24"/>
          <w:szCs w:val="24"/>
        </w:rPr>
      </w:pPr>
    </w:p>
    <w:p w:rsidR="00B83050" w:rsidRPr="003729DB" w:rsidRDefault="00B83050" w:rsidP="003729DB">
      <w:pPr>
        <w:spacing w:line="240" w:lineRule="auto"/>
        <w:rPr>
          <w:sz w:val="24"/>
          <w:szCs w:val="24"/>
        </w:rPr>
        <w:sectPr w:rsidR="00B83050" w:rsidRPr="003729DB" w:rsidSect="00AE2353">
          <w:headerReference w:type="default" r:id="rId8"/>
          <w:pgSz w:w="11909" w:h="16834"/>
          <w:pgMar w:top="1440" w:right="1440" w:bottom="1440" w:left="1440" w:header="720" w:footer="720" w:gutter="0"/>
          <w:cols w:space="720"/>
          <w:titlePg/>
          <w:docGrid w:linePitch="299"/>
        </w:sectPr>
      </w:pPr>
    </w:p>
    <w:p w:rsidR="00FF60EF" w:rsidRPr="003729DB" w:rsidRDefault="00FF60EF" w:rsidP="003729DB">
      <w:pPr>
        <w:spacing w:line="240" w:lineRule="auto"/>
        <w:jc w:val="center"/>
        <w:rPr>
          <w:sz w:val="24"/>
          <w:szCs w:val="24"/>
        </w:rPr>
      </w:pPr>
      <w:r w:rsidRPr="003729DB">
        <w:rPr>
          <w:sz w:val="24"/>
          <w:szCs w:val="24"/>
        </w:rPr>
        <w:lastRenderedPageBreak/>
        <w:t>PROYECTO DE LEY</w:t>
      </w:r>
    </w:p>
    <w:p w:rsidR="00FF60EF" w:rsidRDefault="00FF60EF" w:rsidP="003729DB">
      <w:pPr>
        <w:spacing w:line="240" w:lineRule="auto"/>
        <w:jc w:val="center"/>
        <w:rPr>
          <w:b/>
          <w:sz w:val="24"/>
          <w:szCs w:val="24"/>
        </w:rPr>
      </w:pPr>
    </w:p>
    <w:p w:rsidR="002910C5" w:rsidRPr="003729DB" w:rsidRDefault="002910C5" w:rsidP="003729DB">
      <w:pPr>
        <w:spacing w:line="240" w:lineRule="auto"/>
        <w:jc w:val="center"/>
        <w:rPr>
          <w:b/>
          <w:sz w:val="24"/>
          <w:szCs w:val="24"/>
        </w:rPr>
      </w:pPr>
    </w:p>
    <w:p w:rsidR="002910C5" w:rsidRDefault="00372CD2" w:rsidP="003729DB">
      <w:pPr>
        <w:spacing w:line="240" w:lineRule="auto"/>
        <w:jc w:val="center"/>
        <w:rPr>
          <w:b/>
          <w:bCs/>
          <w:sz w:val="24"/>
          <w:szCs w:val="24"/>
        </w:rPr>
      </w:pPr>
      <w:r w:rsidRPr="003729DB">
        <w:rPr>
          <w:b/>
          <w:bCs/>
          <w:sz w:val="24"/>
          <w:szCs w:val="24"/>
        </w:rPr>
        <w:t>TRASLADO DE LA ATENCIÓN PLENA Y EXCLUSIVA DE LA RED VIAL NACIONAL PRI</w:t>
      </w:r>
      <w:r w:rsidR="008D39F5" w:rsidRPr="003729DB">
        <w:rPr>
          <w:b/>
          <w:bCs/>
          <w:sz w:val="24"/>
          <w:szCs w:val="24"/>
        </w:rPr>
        <w:t>MARIA, SECUNDARIA Y TERCIARIA ES</w:t>
      </w:r>
      <w:r w:rsidRPr="003729DB">
        <w:rPr>
          <w:b/>
          <w:bCs/>
          <w:sz w:val="24"/>
          <w:szCs w:val="24"/>
        </w:rPr>
        <w:t xml:space="preserve">TRATEGICA </w:t>
      </w:r>
    </w:p>
    <w:p w:rsidR="002910C5" w:rsidRDefault="00372CD2" w:rsidP="003729DB">
      <w:pPr>
        <w:spacing w:line="240" w:lineRule="auto"/>
        <w:jc w:val="center"/>
        <w:rPr>
          <w:b/>
          <w:bCs/>
          <w:sz w:val="24"/>
          <w:szCs w:val="24"/>
        </w:rPr>
      </w:pPr>
      <w:r w:rsidRPr="003729DB">
        <w:rPr>
          <w:b/>
          <w:bCs/>
          <w:sz w:val="24"/>
          <w:szCs w:val="24"/>
        </w:rPr>
        <w:t xml:space="preserve">AL MOPT Y LA RED SECUNDARIA NO ESTRATEGICA </w:t>
      </w:r>
    </w:p>
    <w:p w:rsidR="002910C5" w:rsidRDefault="00372CD2" w:rsidP="003729DB">
      <w:pPr>
        <w:spacing w:line="240" w:lineRule="auto"/>
        <w:jc w:val="center"/>
        <w:rPr>
          <w:b/>
          <w:bCs/>
          <w:sz w:val="24"/>
          <w:szCs w:val="24"/>
        </w:rPr>
      </w:pPr>
      <w:r w:rsidRPr="003729DB">
        <w:rPr>
          <w:b/>
          <w:bCs/>
          <w:sz w:val="24"/>
          <w:szCs w:val="24"/>
        </w:rPr>
        <w:t>(</w:t>
      </w:r>
      <w:r w:rsidR="006A35A9" w:rsidRPr="003729DB">
        <w:rPr>
          <w:b/>
          <w:bCs/>
          <w:sz w:val="24"/>
          <w:szCs w:val="24"/>
        </w:rPr>
        <w:t xml:space="preserve">SECUNDARIA </w:t>
      </w:r>
      <w:r w:rsidRPr="003729DB">
        <w:rPr>
          <w:b/>
          <w:bCs/>
          <w:sz w:val="24"/>
          <w:szCs w:val="24"/>
        </w:rPr>
        <w:t>CANTONAL), TERCIARIA NACIONAL</w:t>
      </w:r>
    </w:p>
    <w:p w:rsidR="002910C5" w:rsidRDefault="00372CD2" w:rsidP="003729DB">
      <w:pPr>
        <w:spacing w:line="240" w:lineRule="auto"/>
        <w:jc w:val="center"/>
        <w:rPr>
          <w:b/>
          <w:bCs/>
          <w:sz w:val="24"/>
          <w:szCs w:val="24"/>
        </w:rPr>
      </w:pPr>
      <w:r w:rsidRPr="003729DB">
        <w:rPr>
          <w:b/>
          <w:bCs/>
          <w:sz w:val="24"/>
          <w:szCs w:val="24"/>
        </w:rPr>
        <w:t xml:space="preserve"> (TERCIARIA CANTONAL) Y LAS RUTAS DE </w:t>
      </w:r>
    </w:p>
    <w:p w:rsidR="00372CD2" w:rsidRPr="003729DB" w:rsidRDefault="00372CD2" w:rsidP="003729DB">
      <w:pPr>
        <w:spacing w:line="240" w:lineRule="auto"/>
        <w:jc w:val="center"/>
        <w:rPr>
          <w:b/>
          <w:bCs/>
          <w:sz w:val="24"/>
          <w:szCs w:val="24"/>
        </w:rPr>
      </w:pPr>
      <w:r w:rsidRPr="003729DB">
        <w:rPr>
          <w:b/>
          <w:bCs/>
          <w:sz w:val="24"/>
          <w:szCs w:val="24"/>
        </w:rPr>
        <w:t>TRAVESIA A LOS GOBIERNOS LOCALES</w:t>
      </w:r>
    </w:p>
    <w:p w:rsidR="00372CD2" w:rsidRDefault="00372CD2" w:rsidP="003729DB">
      <w:pPr>
        <w:spacing w:line="240" w:lineRule="auto"/>
        <w:jc w:val="center"/>
        <w:rPr>
          <w:b/>
          <w:sz w:val="24"/>
          <w:szCs w:val="24"/>
          <w:u w:val="single"/>
        </w:rPr>
      </w:pPr>
    </w:p>
    <w:p w:rsidR="002910C5" w:rsidRPr="003729DB" w:rsidRDefault="002910C5" w:rsidP="003729DB">
      <w:pPr>
        <w:spacing w:line="240" w:lineRule="auto"/>
        <w:jc w:val="center"/>
        <w:rPr>
          <w:b/>
          <w:sz w:val="24"/>
          <w:szCs w:val="24"/>
          <w:u w:val="single"/>
        </w:rPr>
      </w:pPr>
    </w:p>
    <w:p w:rsidR="00FF60EF" w:rsidRPr="003729DB" w:rsidRDefault="00FF60EF" w:rsidP="003729DB">
      <w:pPr>
        <w:spacing w:line="240" w:lineRule="auto"/>
        <w:jc w:val="right"/>
        <w:rPr>
          <w:sz w:val="24"/>
          <w:szCs w:val="24"/>
          <w:lang w:val="es-ES" w:eastAsia="es-ES_tradnl"/>
        </w:rPr>
      </w:pPr>
      <w:r w:rsidRPr="003729DB">
        <w:rPr>
          <w:sz w:val="24"/>
          <w:szCs w:val="24"/>
          <w:lang w:val="es-ES" w:eastAsia="es-ES_tradnl"/>
        </w:rPr>
        <w:t xml:space="preserve">Expediente </w:t>
      </w:r>
      <w:r w:rsidR="00465301" w:rsidRPr="003729DB">
        <w:rPr>
          <w:sz w:val="24"/>
          <w:szCs w:val="24"/>
          <w:lang w:val="es-ES" w:eastAsia="es-ES_tradnl"/>
        </w:rPr>
        <w:t>N.º</w:t>
      </w:r>
      <w:r w:rsidR="00D820F4" w:rsidRPr="003729DB">
        <w:rPr>
          <w:sz w:val="24"/>
          <w:szCs w:val="24"/>
          <w:lang w:val="es-ES" w:eastAsia="es-ES_tradnl"/>
        </w:rPr>
        <w:t xml:space="preserve"> 23.228</w:t>
      </w:r>
    </w:p>
    <w:p w:rsidR="00FF60EF" w:rsidRPr="003729DB" w:rsidRDefault="00FF60EF" w:rsidP="003729DB">
      <w:pPr>
        <w:spacing w:line="240" w:lineRule="auto"/>
        <w:jc w:val="both"/>
        <w:rPr>
          <w:sz w:val="24"/>
          <w:szCs w:val="24"/>
          <w:lang w:val="es-ES" w:eastAsia="es-ES_tradnl"/>
        </w:rPr>
      </w:pPr>
    </w:p>
    <w:p w:rsidR="00FF60EF" w:rsidRPr="003729DB" w:rsidRDefault="00FF60EF" w:rsidP="003729DB">
      <w:pPr>
        <w:spacing w:line="240" w:lineRule="auto"/>
        <w:jc w:val="both"/>
        <w:rPr>
          <w:sz w:val="24"/>
          <w:szCs w:val="24"/>
          <w:lang w:val="es-ES" w:eastAsia="es-ES_tradnl"/>
        </w:rPr>
      </w:pPr>
    </w:p>
    <w:p w:rsidR="00FF60EF" w:rsidRPr="003729DB" w:rsidRDefault="00FF60EF" w:rsidP="003729DB">
      <w:pPr>
        <w:spacing w:line="240" w:lineRule="auto"/>
        <w:jc w:val="both"/>
        <w:rPr>
          <w:sz w:val="24"/>
          <w:szCs w:val="24"/>
          <w:lang w:val="es-ES" w:eastAsia="es-ES_tradnl"/>
        </w:rPr>
      </w:pPr>
      <w:r w:rsidRPr="003729DB">
        <w:rPr>
          <w:sz w:val="24"/>
          <w:szCs w:val="24"/>
          <w:lang w:val="es-ES" w:eastAsia="es-ES_tradnl"/>
        </w:rPr>
        <w:t>ASAMBLEA LEGISLATIVA:</w:t>
      </w:r>
    </w:p>
    <w:p w:rsidR="00FF60EF" w:rsidRPr="003729DB" w:rsidRDefault="00FF60EF" w:rsidP="003729DB">
      <w:pPr>
        <w:spacing w:line="240" w:lineRule="auto"/>
        <w:jc w:val="both"/>
        <w:rPr>
          <w:sz w:val="24"/>
          <w:szCs w:val="24"/>
          <w:lang w:val="es-ES" w:eastAsia="es-ES_tradnl"/>
        </w:rPr>
      </w:pPr>
    </w:p>
    <w:p w:rsidR="00FF60EF" w:rsidRPr="003729DB" w:rsidRDefault="008D39F5" w:rsidP="003729DB">
      <w:pPr>
        <w:spacing w:line="240" w:lineRule="auto"/>
        <w:jc w:val="both"/>
        <w:rPr>
          <w:sz w:val="24"/>
          <w:szCs w:val="24"/>
          <w:lang w:val="es-ES" w:eastAsia="es-ES_tradnl"/>
        </w:rPr>
      </w:pPr>
      <w:r w:rsidRPr="003729DB">
        <w:rPr>
          <w:sz w:val="24"/>
          <w:szCs w:val="24"/>
          <w:lang w:val="es-ES" w:eastAsia="es-ES_tradnl"/>
        </w:rPr>
        <w:t>Se</w:t>
      </w:r>
      <w:r w:rsidR="005F4A93" w:rsidRPr="003729DB">
        <w:rPr>
          <w:sz w:val="24"/>
          <w:szCs w:val="24"/>
          <w:lang w:val="es-ES" w:eastAsia="es-ES_tradnl"/>
        </w:rPr>
        <w:t>gún lo indicado en el r</w:t>
      </w:r>
      <w:r w:rsidR="00FF60EF" w:rsidRPr="003729DB">
        <w:rPr>
          <w:sz w:val="24"/>
          <w:szCs w:val="24"/>
          <w:lang w:val="es-ES" w:eastAsia="es-ES_tradnl"/>
        </w:rPr>
        <w:t>eporte de la Contraloría General de la República, informe número DFOE-CIU-RF-00001-2022, en relación con</w:t>
      </w:r>
      <w:r w:rsidR="005F4A93" w:rsidRPr="003729DB">
        <w:rPr>
          <w:sz w:val="24"/>
          <w:szCs w:val="24"/>
          <w:lang w:val="es-ES" w:eastAsia="es-ES_tradnl"/>
        </w:rPr>
        <w:t xml:space="preserve"> la g</w:t>
      </w:r>
      <w:r w:rsidRPr="003729DB">
        <w:rPr>
          <w:sz w:val="24"/>
          <w:szCs w:val="24"/>
          <w:lang w:val="es-ES" w:eastAsia="es-ES_tradnl"/>
        </w:rPr>
        <w:t>estión para resultados de d</w:t>
      </w:r>
      <w:r w:rsidR="00FF60EF" w:rsidRPr="003729DB">
        <w:rPr>
          <w:sz w:val="24"/>
          <w:szCs w:val="24"/>
          <w:lang w:val="es-ES" w:eastAsia="es-ES_tradnl"/>
        </w:rPr>
        <w:t xml:space="preserve">esarrollo en el modelo de conservación vial de </w:t>
      </w:r>
      <w:proofErr w:type="spellStart"/>
      <w:r w:rsidR="00402F37" w:rsidRPr="003729DB">
        <w:rPr>
          <w:sz w:val="24"/>
          <w:szCs w:val="24"/>
          <w:lang w:val="es-ES" w:eastAsia="es-ES_tradnl"/>
        </w:rPr>
        <w:t>Conavi</w:t>
      </w:r>
      <w:proofErr w:type="spellEnd"/>
      <w:r w:rsidR="00FF60EF" w:rsidRPr="003729DB">
        <w:rPr>
          <w:sz w:val="24"/>
          <w:szCs w:val="24"/>
          <w:lang w:val="es-ES" w:eastAsia="es-ES_tradnl"/>
        </w:rPr>
        <w:t xml:space="preserve">, indica que, de los análisis efectuados, se determinó que el </w:t>
      </w:r>
      <w:proofErr w:type="spellStart"/>
      <w:r w:rsidR="00402F37" w:rsidRPr="003729DB">
        <w:rPr>
          <w:sz w:val="24"/>
          <w:szCs w:val="24"/>
          <w:lang w:val="es-ES" w:eastAsia="es-ES_tradnl"/>
        </w:rPr>
        <w:t>Conavi</w:t>
      </w:r>
      <w:proofErr w:type="spellEnd"/>
      <w:r w:rsidR="00402F37" w:rsidRPr="003729DB">
        <w:rPr>
          <w:sz w:val="24"/>
          <w:szCs w:val="24"/>
          <w:lang w:val="es-ES" w:eastAsia="es-ES_tradnl"/>
        </w:rPr>
        <w:t xml:space="preserve"> </w:t>
      </w:r>
      <w:r w:rsidR="00FF60EF" w:rsidRPr="003729DB">
        <w:rPr>
          <w:sz w:val="24"/>
          <w:szCs w:val="24"/>
          <w:lang w:val="es-ES" w:eastAsia="es-ES_tradnl"/>
        </w:rPr>
        <w:t xml:space="preserve">no implementa, bajo un enfoque sistematizado, la fase de seguimiento y evaluación de las labores de conservación de la </w:t>
      </w:r>
      <w:r w:rsidR="00402F37" w:rsidRPr="003729DB">
        <w:rPr>
          <w:sz w:val="24"/>
          <w:szCs w:val="24"/>
          <w:lang w:val="es-ES" w:eastAsia="es-ES_tradnl"/>
        </w:rPr>
        <w:t>red vial nacional</w:t>
      </w:r>
      <w:r w:rsidR="00FF60EF" w:rsidRPr="003729DB">
        <w:rPr>
          <w:sz w:val="24"/>
          <w:szCs w:val="24"/>
          <w:lang w:val="es-ES" w:eastAsia="es-ES_tradnl"/>
        </w:rPr>
        <w:t xml:space="preserve">, de manera que permita a través de indicadores de calidad, desempeño, costo y plazo, así como de lecciones aprendidas, entre otros, medir resultados alcanzados, retroalimentar el proceso, y proceso y observar los cambios vinculados con la planificación de las intervenciones, esto como insumo necesario, en la asignación de recursos. </w:t>
      </w:r>
    </w:p>
    <w:p w:rsidR="00372CD2" w:rsidRPr="003729DB" w:rsidRDefault="00372CD2" w:rsidP="003729DB">
      <w:pPr>
        <w:spacing w:line="240" w:lineRule="auto"/>
        <w:jc w:val="both"/>
        <w:rPr>
          <w:sz w:val="24"/>
          <w:szCs w:val="24"/>
          <w:lang w:val="es-ES" w:eastAsia="es-ES_tradnl"/>
        </w:rPr>
      </w:pPr>
    </w:p>
    <w:p w:rsidR="00FF60EF" w:rsidRPr="003729DB" w:rsidRDefault="00FF60EF" w:rsidP="003729DB">
      <w:pPr>
        <w:spacing w:line="240" w:lineRule="auto"/>
        <w:jc w:val="both"/>
        <w:rPr>
          <w:sz w:val="24"/>
          <w:szCs w:val="24"/>
          <w:lang w:val="es-ES" w:eastAsia="es-ES_tradnl"/>
        </w:rPr>
      </w:pPr>
      <w:r w:rsidRPr="003729DB">
        <w:rPr>
          <w:sz w:val="24"/>
          <w:szCs w:val="24"/>
          <w:lang w:val="es-ES" w:eastAsia="es-ES_tradnl"/>
        </w:rPr>
        <w:t xml:space="preserve">En esa línea, el </w:t>
      </w:r>
      <w:proofErr w:type="spellStart"/>
      <w:r w:rsidR="00402F37" w:rsidRPr="003729DB">
        <w:rPr>
          <w:sz w:val="24"/>
          <w:szCs w:val="24"/>
          <w:lang w:val="es-ES" w:eastAsia="es-ES_tradnl"/>
        </w:rPr>
        <w:t>Conavi</w:t>
      </w:r>
      <w:proofErr w:type="spellEnd"/>
      <w:r w:rsidR="00402F37" w:rsidRPr="003729DB">
        <w:rPr>
          <w:sz w:val="24"/>
          <w:szCs w:val="24"/>
          <w:lang w:val="es-ES" w:eastAsia="es-ES_tradnl"/>
        </w:rPr>
        <w:t xml:space="preserve"> </w:t>
      </w:r>
      <w:r w:rsidRPr="003729DB">
        <w:rPr>
          <w:sz w:val="24"/>
          <w:szCs w:val="24"/>
          <w:lang w:val="es-ES" w:eastAsia="es-ES_tradnl"/>
        </w:rPr>
        <w:t xml:space="preserve">en sus intervenciones de conservación, no efectúa evaluaciones del desempeño funcional relacionadas con el confort y seguridad de las vías. No obstante, sobre el desempeño estructural efectúa controles de calidad relacionados con la medición del IRI y control de calidad en la producción y colocación de la mezcla asfáltica caliente (MAC). Lo anterior, se realiza por medio de contratos vigentes con entes privados, los cuales se ejecutan bajo el “Reglamento para la Contratación Especial de Laboratorios de Ensayo para la Obtención de Servicios de Verificación de la Calidad de los Proyectos del Consejo Nacional de Vialidad”. Dichos contratistas tienen la obligación de verificar la calidad de las obras realizadas, según las especificaciones contenidas en el </w:t>
      </w:r>
      <w:r w:rsidR="006C7725" w:rsidRPr="003729DB">
        <w:rPr>
          <w:sz w:val="24"/>
          <w:szCs w:val="24"/>
          <w:lang w:val="es-ES" w:eastAsia="es-ES_tradnl"/>
        </w:rPr>
        <w:t>p</w:t>
      </w:r>
      <w:r w:rsidRPr="003729DB">
        <w:rPr>
          <w:sz w:val="24"/>
          <w:szCs w:val="24"/>
          <w:lang w:val="es-ES" w:eastAsia="es-ES_tradnl"/>
        </w:rPr>
        <w:t>liego de condiciones y en la frecuencia que regula la normativa nacional vigente. Sin embargo, estos ensayos son utilizados única</w:t>
      </w:r>
      <w:r w:rsidR="00402F37" w:rsidRPr="003729DB">
        <w:rPr>
          <w:sz w:val="24"/>
          <w:szCs w:val="24"/>
          <w:lang w:val="es-ES" w:eastAsia="es-ES_tradnl"/>
        </w:rPr>
        <w:t>mente como factor de pago, y no</w:t>
      </w:r>
      <w:r w:rsidRPr="003729DB">
        <w:rPr>
          <w:sz w:val="24"/>
          <w:szCs w:val="24"/>
          <w:lang w:val="es-ES" w:eastAsia="es-ES_tradnl"/>
        </w:rPr>
        <w:t xml:space="preserve"> como un insumo para orientar y guiar a los profesionales responsables en procura de que las carreteras se conserven de manera que se garantice el confort y la seguridad de los usuarios, manteniendo su integridad estructural y protegiendo los bienes que en ellas invierte el país, conforme a objetivos de desempeño previamente definidos. (Fuente: Informe número DFOE-CIU-00001-2022).</w:t>
      </w:r>
    </w:p>
    <w:p w:rsidR="00FF60EF" w:rsidRPr="003729DB" w:rsidRDefault="00FF60EF" w:rsidP="003729DB">
      <w:pPr>
        <w:spacing w:line="240" w:lineRule="auto"/>
        <w:jc w:val="both"/>
        <w:rPr>
          <w:sz w:val="24"/>
          <w:szCs w:val="24"/>
          <w:lang w:val="es-ES" w:eastAsia="es-ES_tradnl"/>
        </w:rPr>
      </w:pPr>
    </w:p>
    <w:p w:rsidR="00FF60EF" w:rsidRPr="003729DB" w:rsidRDefault="00FF60EF" w:rsidP="003729DB">
      <w:pPr>
        <w:spacing w:line="240" w:lineRule="auto"/>
        <w:jc w:val="both"/>
        <w:rPr>
          <w:sz w:val="24"/>
          <w:szCs w:val="24"/>
          <w:lang w:val="es-ES" w:eastAsia="es-ES_tradnl"/>
        </w:rPr>
      </w:pPr>
      <w:r w:rsidRPr="003729DB">
        <w:rPr>
          <w:sz w:val="24"/>
          <w:szCs w:val="24"/>
          <w:lang w:val="es-ES" w:eastAsia="es-ES_tradnl"/>
        </w:rPr>
        <w:t xml:space="preserve">Además, se indica textualmente lo siguiente: “El CONAVI, al día de hoy, presenta una situación de incertidumbre en cuanto a las condiciones de las RVN, lo cual incide directamente en la planificación, formulación, asignación de los recursos y ejecución de los proyectos, de manera tal que no es posible garantizar un direccionamiento a una </w:t>
      </w:r>
      <w:proofErr w:type="spellStart"/>
      <w:r w:rsidRPr="003729DB">
        <w:rPr>
          <w:sz w:val="24"/>
          <w:szCs w:val="24"/>
          <w:lang w:val="es-ES" w:eastAsia="es-ES_tradnl"/>
        </w:rPr>
        <w:t>GpRD</w:t>
      </w:r>
      <w:proofErr w:type="spellEnd"/>
      <w:r w:rsidRPr="003729DB">
        <w:rPr>
          <w:sz w:val="24"/>
          <w:szCs w:val="24"/>
          <w:lang w:val="es-ES" w:eastAsia="es-ES_tradnl"/>
        </w:rPr>
        <w:t xml:space="preserve">. Cabe indicar que, CONAVI no ha logrado consolidar un sistema de </w:t>
      </w:r>
      <w:r w:rsidRPr="003729DB">
        <w:rPr>
          <w:sz w:val="24"/>
          <w:szCs w:val="24"/>
          <w:lang w:val="es-ES" w:eastAsia="es-ES_tradnl"/>
        </w:rPr>
        <w:lastRenderedPageBreak/>
        <w:t>administración de construcción y mantenimiento de carreteras y caminos, que fundamente los procesos de conservación, tal y como lo</w:t>
      </w:r>
      <w:r w:rsidR="00402F37" w:rsidRPr="003729DB">
        <w:rPr>
          <w:sz w:val="24"/>
          <w:szCs w:val="24"/>
          <w:lang w:val="es-ES" w:eastAsia="es-ES_tradnl"/>
        </w:rPr>
        <w:t xml:space="preserve"> establece su Ley de Creación N</w:t>
      </w:r>
      <w:r w:rsidRPr="003729DB">
        <w:rPr>
          <w:sz w:val="24"/>
          <w:szCs w:val="24"/>
          <w:lang w:val="es-ES" w:eastAsia="es-ES_tradnl"/>
        </w:rPr>
        <w:t>.</w:t>
      </w:r>
      <w:r w:rsidR="00402F37" w:rsidRPr="003729DB">
        <w:rPr>
          <w:sz w:val="24"/>
          <w:szCs w:val="24"/>
          <w:lang w:val="es-ES" w:eastAsia="es-ES_tradnl"/>
        </w:rPr>
        <w:t>°</w:t>
      </w:r>
      <w:r w:rsidRPr="003729DB">
        <w:rPr>
          <w:sz w:val="24"/>
          <w:szCs w:val="24"/>
          <w:lang w:val="es-ES" w:eastAsia="es-ES_tradnl"/>
        </w:rPr>
        <w:t xml:space="preserve"> 7798, ni a la implementación de otros modelos de intervención de la red vial diferente al de precios unitarios, orientados a garantizar niveles óptimos de servicio”.</w:t>
      </w:r>
    </w:p>
    <w:p w:rsidR="00FF60EF" w:rsidRPr="003729DB" w:rsidRDefault="00FF60EF" w:rsidP="003729DB">
      <w:pPr>
        <w:spacing w:line="240" w:lineRule="auto"/>
        <w:jc w:val="both"/>
        <w:rPr>
          <w:sz w:val="24"/>
          <w:szCs w:val="24"/>
          <w:lang w:val="es-ES" w:eastAsia="es-ES_tradnl"/>
        </w:rPr>
      </w:pPr>
    </w:p>
    <w:p w:rsidR="00FF60EF" w:rsidRPr="003729DB" w:rsidRDefault="00FF60EF" w:rsidP="003729DB">
      <w:pPr>
        <w:spacing w:line="240" w:lineRule="auto"/>
        <w:jc w:val="both"/>
        <w:rPr>
          <w:sz w:val="24"/>
          <w:szCs w:val="24"/>
          <w:lang w:val="es-ES" w:eastAsia="es-ES_tradnl"/>
        </w:rPr>
      </w:pPr>
      <w:r w:rsidRPr="003729DB">
        <w:rPr>
          <w:sz w:val="24"/>
          <w:szCs w:val="24"/>
          <w:lang w:val="es-ES" w:eastAsia="es-ES_tradnl"/>
        </w:rPr>
        <w:t xml:space="preserve">Este es un preámbulo que da fortaleza y brinda una oportunidad real de trasladar estas competencias </w:t>
      </w:r>
      <w:r w:rsidR="006C7725" w:rsidRPr="003729DB">
        <w:rPr>
          <w:sz w:val="24"/>
          <w:szCs w:val="24"/>
          <w:lang w:val="es-ES" w:eastAsia="es-ES_tradnl"/>
        </w:rPr>
        <w:t xml:space="preserve">al Ministerio de Obras Públicas y Transportes y </w:t>
      </w:r>
      <w:r w:rsidRPr="003729DB">
        <w:rPr>
          <w:sz w:val="24"/>
          <w:szCs w:val="24"/>
          <w:lang w:val="es-ES" w:eastAsia="es-ES_tradnl"/>
        </w:rPr>
        <w:t xml:space="preserve">a los </w:t>
      </w:r>
      <w:r w:rsidR="00402F37" w:rsidRPr="003729DB">
        <w:rPr>
          <w:sz w:val="24"/>
          <w:szCs w:val="24"/>
          <w:lang w:val="es-ES" w:eastAsia="es-ES_tradnl"/>
        </w:rPr>
        <w:t>gobiernos locales</w:t>
      </w:r>
      <w:r w:rsidR="00430203" w:rsidRPr="003729DB">
        <w:rPr>
          <w:sz w:val="24"/>
          <w:szCs w:val="24"/>
          <w:lang w:val="es-ES" w:eastAsia="es-ES_tradnl"/>
        </w:rPr>
        <w:t>,</w:t>
      </w:r>
      <w:r w:rsidR="006C7725" w:rsidRPr="003729DB">
        <w:rPr>
          <w:sz w:val="24"/>
          <w:szCs w:val="24"/>
          <w:lang w:val="es-ES" w:eastAsia="es-ES_tradnl"/>
        </w:rPr>
        <w:t xml:space="preserve"> donde estos últimos han </w:t>
      </w:r>
      <w:r w:rsidRPr="003729DB">
        <w:rPr>
          <w:sz w:val="24"/>
          <w:szCs w:val="24"/>
          <w:lang w:val="es-ES" w:eastAsia="es-ES_tradnl"/>
        </w:rPr>
        <w:t xml:space="preserve">demostrado tener las capacidades para ejecutar </w:t>
      </w:r>
      <w:r w:rsidR="0098326B" w:rsidRPr="003729DB">
        <w:rPr>
          <w:sz w:val="24"/>
          <w:szCs w:val="24"/>
          <w:lang w:val="es-ES" w:eastAsia="es-ES_tradnl"/>
        </w:rPr>
        <w:t xml:space="preserve">las obras y han mejorado sin duda alguna la red vial cantonal. </w:t>
      </w:r>
      <w:r w:rsidRPr="003729DB">
        <w:rPr>
          <w:sz w:val="24"/>
          <w:szCs w:val="24"/>
          <w:lang w:val="es-ES" w:eastAsia="es-ES_tradnl"/>
        </w:rPr>
        <w:t xml:space="preserve">Como ya es de conocimiento, los </w:t>
      </w:r>
      <w:r w:rsidR="00402F37" w:rsidRPr="003729DB">
        <w:rPr>
          <w:sz w:val="24"/>
          <w:szCs w:val="24"/>
          <w:lang w:val="es-ES" w:eastAsia="es-ES_tradnl"/>
        </w:rPr>
        <w:t>gobiernos locales</w:t>
      </w:r>
      <w:r w:rsidRPr="003729DB">
        <w:rPr>
          <w:sz w:val="24"/>
          <w:szCs w:val="24"/>
          <w:lang w:val="es-ES" w:eastAsia="es-ES_tradnl"/>
        </w:rPr>
        <w:t xml:space="preserve">, son en primera línea quienes tienen a cargo y conocen las </w:t>
      </w:r>
      <w:r w:rsidR="0098326B" w:rsidRPr="003729DB">
        <w:rPr>
          <w:sz w:val="24"/>
          <w:szCs w:val="24"/>
          <w:lang w:val="es-ES" w:eastAsia="es-ES_tradnl"/>
        </w:rPr>
        <w:t xml:space="preserve">necesidades </w:t>
      </w:r>
      <w:r w:rsidRPr="003729DB">
        <w:rPr>
          <w:sz w:val="24"/>
          <w:szCs w:val="24"/>
          <w:lang w:val="es-ES" w:eastAsia="es-ES_tradnl"/>
        </w:rPr>
        <w:t xml:space="preserve">y fortalezas de la administración de los intereses y servicios locales en cada cantón. </w:t>
      </w:r>
    </w:p>
    <w:p w:rsidR="0071084D" w:rsidRPr="003729DB" w:rsidRDefault="0071084D"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ES" w:eastAsia="es-ES_tradnl"/>
        </w:rPr>
      </w:pPr>
    </w:p>
    <w:p w:rsidR="008D39F5" w:rsidRPr="003729DB" w:rsidRDefault="00FF60EF"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ES" w:eastAsia="es-ES_tradnl"/>
        </w:rPr>
      </w:pPr>
      <w:r w:rsidRPr="003729DB">
        <w:rPr>
          <w:sz w:val="24"/>
          <w:szCs w:val="24"/>
          <w:lang w:val="es-ES" w:eastAsia="es-ES_tradnl"/>
        </w:rPr>
        <w:t xml:space="preserve">Aun así, sabiendo esto, los recursos y la totalidad de las competencias no han sido asignadas a las </w:t>
      </w:r>
      <w:r w:rsidR="00402F37" w:rsidRPr="003729DB">
        <w:rPr>
          <w:sz w:val="24"/>
          <w:szCs w:val="24"/>
          <w:lang w:val="es-ES" w:eastAsia="es-ES_tradnl"/>
        </w:rPr>
        <w:t>municipalidades</w:t>
      </w:r>
      <w:r w:rsidRPr="003729DB">
        <w:rPr>
          <w:sz w:val="24"/>
          <w:szCs w:val="24"/>
          <w:lang w:val="es-ES" w:eastAsia="es-ES_tradnl"/>
        </w:rPr>
        <w:t>, por las razones que sean, no se ha logrado una descentralización real en la administración pública, provocando de esta manera, que teniendo una opción más económica y con mayor eficiencia en ejecución de recursos, siga centralizándose lo referente al mantenimiento, reparación y embellecimiento de las ví</w:t>
      </w:r>
      <w:r w:rsidR="00A16C5A" w:rsidRPr="003729DB">
        <w:rPr>
          <w:sz w:val="24"/>
          <w:szCs w:val="24"/>
          <w:lang w:val="es-ES" w:eastAsia="es-ES_tradnl"/>
        </w:rPr>
        <w:t>as principales del país; y no so</w:t>
      </w:r>
      <w:r w:rsidRPr="003729DB">
        <w:rPr>
          <w:sz w:val="24"/>
          <w:szCs w:val="24"/>
          <w:lang w:val="es-ES" w:eastAsia="es-ES_tradnl"/>
        </w:rPr>
        <w:t>lo de centralización estamos hablando, sino también de una ventana abierta a la corrupción y al tráfico de influencias a la hora de licitar</w:t>
      </w:r>
      <w:r w:rsidR="00813283" w:rsidRPr="003729DB">
        <w:rPr>
          <w:sz w:val="24"/>
          <w:szCs w:val="24"/>
          <w:lang w:val="es-ES" w:eastAsia="es-ES_tradnl"/>
        </w:rPr>
        <w:t>,</w:t>
      </w:r>
      <w:r w:rsidRPr="003729DB">
        <w:rPr>
          <w:sz w:val="24"/>
          <w:szCs w:val="24"/>
          <w:lang w:val="es-ES" w:eastAsia="es-ES_tradnl"/>
        </w:rPr>
        <w:t xml:space="preserve"> que empresa va a adjudicarse el contrato, como el caso “</w:t>
      </w:r>
      <w:r w:rsidR="00813283" w:rsidRPr="003729DB">
        <w:rPr>
          <w:sz w:val="24"/>
          <w:szCs w:val="24"/>
          <w:lang w:val="es-ES" w:eastAsia="es-ES_tradnl"/>
        </w:rPr>
        <w:t>C</w:t>
      </w:r>
      <w:r w:rsidRPr="003729DB">
        <w:rPr>
          <w:sz w:val="24"/>
          <w:szCs w:val="24"/>
          <w:lang w:val="es-ES" w:eastAsia="es-ES_tradnl"/>
        </w:rPr>
        <w:t xml:space="preserve">ochinilla”, muy sonado en nuestro país en el año 2021, esto es un tema que puede erradicarse debido a los índices de transparencia que poseen las corporaciones </w:t>
      </w:r>
      <w:r w:rsidR="00402F37" w:rsidRPr="003729DB">
        <w:rPr>
          <w:sz w:val="24"/>
          <w:szCs w:val="24"/>
          <w:lang w:val="es-ES" w:eastAsia="es-ES_tradnl"/>
        </w:rPr>
        <w:t>municipales</w:t>
      </w:r>
      <w:r w:rsidRPr="003729DB">
        <w:rPr>
          <w:sz w:val="24"/>
          <w:szCs w:val="24"/>
          <w:lang w:val="es-ES" w:eastAsia="es-ES_tradnl"/>
        </w:rPr>
        <w:t xml:space="preserve">, tanto por la evaluación que estas mismas hacen a nivel de los impactos que han tenido las acciones planificadas, y la segunda por medio de la rendición de cuentas, donde los </w:t>
      </w:r>
      <w:r w:rsidR="00402F37" w:rsidRPr="003729DB">
        <w:rPr>
          <w:sz w:val="24"/>
          <w:szCs w:val="24"/>
          <w:lang w:val="es-ES" w:eastAsia="es-ES_tradnl"/>
        </w:rPr>
        <w:t>alcaldes o alcaldesas</w:t>
      </w:r>
      <w:r w:rsidRPr="003729DB">
        <w:rPr>
          <w:sz w:val="24"/>
          <w:szCs w:val="24"/>
          <w:lang w:val="es-ES" w:eastAsia="es-ES_tradnl"/>
        </w:rPr>
        <w:t xml:space="preserve">, deben rendir semestralmente a los </w:t>
      </w:r>
      <w:r w:rsidR="00402F37" w:rsidRPr="003729DB">
        <w:rPr>
          <w:sz w:val="24"/>
          <w:szCs w:val="24"/>
          <w:lang w:val="es-ES" w:eastAsia="es-ES_tradnl"/>
        </w:rPr>
        <w:t>concejos municipales</w:t>
      </w:r>
      <w:r w:rsidRPr="003729DB">
        <w:rPr>
          <w:sz w:val="24"/>
          <w:szCs w:val="24"/>
          <w:lang w:val="es-ES" w:eastAsia="es-ES_tradnl"/>
        </w:rPr>
        <w:t>, para posterio</w:t>
      </w:r>
      <w:r w:rsidR="00E03AAD" w:rsidRPr="003729DB">
        <w:rPr>
          <w:sz w:val="24"/>
          <w:szCs w:val="24"/>
          <w:lang w:val="es-ES" w:eastAsia="es-ES_tradnl"/>
        </w:rPr>
        <w:t>rmente</w:t>
      </w:r>
      <w:r w:rsidRPr="003729DB">
        <w:rPr>
          <w:sz w:val="24"/>
          <w:szCs w:val="24"/>
          <w:lang w:val="es-ES" w:eastAsia="es-ES_tradnl"/>
        </w:rPr>
        <w:t>, ser presentado a los vecinos y vecinas del cantón, por lo tanto podemos inferir</w:t>
      </w:r>
      <w:r w:rsidR="00E03AAD" w:rsidRPr="003729DB">
        <w:rPr>
          <w:sz w:val="24"/>
          <w:szCs w:val="24"/>
          <w:lang w:val="es-ES" w:eastAsia="es-ES_tradnl"/>
        </w:rPr>
        <w:t xml:space="preserve"> de ello, que la delegación de nuevas competencias a los gobiernos locales en un tema tan sensible e importante para el desarrollo del país como lo son sus carreteras, promueve la descentralización y facilita un mayor dinamismo y economía en el manejo y atención de esta infraestructura, que es sin duda alguna, una de las más importante para Costa Rica, como </w:t>
      </w:r>
      <w:r w:rsidR="0071084D" w:rsidRPr="003729DB">
        <w:rPr>
          <w:sz w:val="24"/>
          <w:szCs w:val="24"/>
          <w:lang w:val="es-ES" w:eastAsia="es-ES_tradnl"/>
        </w:rPr>
        <w:t>para las comunidades y cantones</w:t>
      </w:r>
      <w:r w:rsidR="00E03AAD" w:rsidRPr="003729DB">
        <w:rPr>
          <w:sz w:val="24"/>
          <w:szCs w:val="24"/>
          <w:lang w:val="es-ES" w:eastAsia="es-ES_tradnl"/>
        </w:rPr>
        <w:t>.</w:t>
      </w:r>
    </w:p>
    <w:p w:rsidR="00FF60EF" w:rsidRDefault="00FF60EF"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ES" w:eastAsia="es-ES_tradnl"/>
        </w:rPr>
      </w:pPr>
    </w:p>
    <w:p w:rsidR="00FF60EF" w:rsidRPr="003729DB" w:rsidRDefault="00FF60EF"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ES" w:eastAsia="es-ES_tradnl"/>
        </w:rPr>
      </w:pPr>
      <w:r w:rsidRPr="003729DB">
        <w:rPr>
          <w:sz w:val="24"/>
          <w:szCs w:val="24"/>
          <w:lang w:val="es-ES" w:eastAsia="es-ES_tradnl"/>
        </w:rPr>
        <w:t xml:space="preserve">Hace unos años atrás, se logró una descentralización parcial, cuando se determinó que del 29% que </w:t>
      </w:r>
      <w:r w:rsidR="005A14FB" w:rsidRPr="003729DB">
        <w:rPr>
          <w:sz w:val="24"/>
          <w:szCs w:val="24"/>
          <w:lang w:val="es-ES" w:eastAsia="es-ES_tradnl"/>
        </w:rPr>
        <w:t>recibía</w:t>
      </w:r>
      <w:r w:rsidRPr="003729DB">
        <w:rPr>
          <w:sz w:val="24"/>
          <w:szCs w:val="24"/>
          <w:lang w:val="es-ES" w:eastAsia="es-ES_tradnl"/>
        </w:rPr>
        <w:t xml:space="preserve"> el </w:t>
      </w:r>
      <w:proofErr w:type="spellStart"/>
      <w:r w:rsidR="00402F37" w:rsidRPr="003729DB">
        <w:rPr>
          <w:sz w:val="24"/>
          <w:szCs w:val="24"/>
          <w:lang w:val="es-ES" w:eastAsia="es-ES_tradnl"/>
        </w:rPr>
        <w:t>Conavi</w:t>
      </w:r>
      <w:proofErr w:type="spellEnd"/>
      <w:r w:rsidR="00402F37" w:rsidRPr="003729DB">
        <w:rPr>
          <w:sz w:val="24"/>
          <w:szCs w:val="24"/>
          <w:lang w:val="es-ES" w:eastAsia="es-ES_tradnl"/>
        </w:rPr>
        <w:t xml:space="preserve"> </w:t>
      </w:r>
      <w:r w:rsidRPr="003729DB">
        <w:rPr>
          <w:sz w:val="24"/>
          <w:szCs w:val="24"/>
          <w:lang w:val="es-ES" w:eastAsia="es-ES_tradnl"/>
        </w:rPr>
        <w:t>de la recaudación proveniente del impuesto único a los combustibles, se destina</w:t>
      </w:r>
      <w:r w:rsidR="00E03AAD" w:rsidRPr="003729DB">
        <w:rPr>
          <w:sz w:val="24"/>
          <w:szCs w:val="24"/>
          <w:lang w:val="es-ES" w:eastAsia="es-ES_tradnl"/>
        </w:rPr>
        <w:t>ría</w:t>
      </w:r>
      <w:r w:rsidRPr="003729DB">
        <w:rPr>
          <w:sz w:val="24"/>
          <w:szCs w:val="24"/>
          <w:lang w:val="es-ES" w:eastAsia="es-ES_tradnl"/>
        </w:rPr>
        <w:t xml:space="preserve"> un 25% para la conservación de los caminos cantonales y vecinales estipulados en la Ley 8114, con lo cual se ha intervenido y mejorado la red vial cantonal, que antes de eso, poseía un deterioro alarmante, ya que, a pesar de la existencia de recursos, no había el suficiente personal ni el tiempo para trabajar estas rutas, por lo cual se le transfirieron las competencias y recursos a los </w:t>
      </w:r>
      <w:r w:rsidR="00402F37" w:rsidRPr="003729DB">
        <w:rPr>
          <w:sz w:val="24"/>
          <w:szCs w:val="24"/>
          <w:lang w:val="es-ES" w:eastAsia="es-ES_tradnl"/>
        </w:rPr>
        <w:t>gobiernos locales</w:t>
      </w:r>
      <w:r w:rsidRPr="003729DB">
        <w:rPr>
          <w:sz w:val="24"/>
          <w:szCs w:val="24"/>
          <w:lang w:val="es-ES" w:eastAsia="es-ES_tradnl"/>
        </w:rPr>
        <w:t xml:space="preserve">, quienes a pesar de sus limitaciones en algunos casos, han demostrado tener la capacidad para intervenir las rutas y ahorrar costos sobre las mismas, lo que no pasaba con el </w:t>
      </w:r>
      <w:proofErr w:type="spellStart"/>
      <w:r w:rsidR="00402F37" w:rsidRPr="003729DB">
        <w:rPr>
          <w:sz w:val="24"/>
          <w:szCs w:val="24"/>
          <w:lang w:val="es-ES" w:eastAsia="es-ES_tradnl"/>
        </w:rPr>
        <w:t>Conavi</w:t>
      </w:r>
      <w:proofErr w:type="spellEnd"/>
      <w:r w:rsidRPr="003729DB">
        <w:rPr>
          <w:sz w:val="24"/>
          <w:szCs w:val="24"/>
          <w:lang w:val="es-ES" w:eastAsia="es-ES_tradnl"/>
        </w:rPr>
        <w:t xml:space="preserve">. </w:t>
      </w:r>
    </w:p>
    <w:p w:rsidR="00CA6F57" w:rsidRPr="003729DB" w:rsidRDefault="00CA6F57"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ES" w:eastAsia="es-ES_tradnl"/>
        </w:rPr>
      </w:pPr>
    </w:p>
    <w:p w:rsidR="00FF60EF" w:rsidRPr="003729DB" w:rsidRDefault="00FF60EF"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ES" w:eastAsia="es-ES_tradnl"/>
        </w:rPr>
      </w:pPr>
      <w:r w:rsidRPr="003729DB">
        <w:rPr>
          <w:sz w:val="24"/>
          <w:szCs w:val="24"/>
          <w:lang w:val="es-ES" w:eastAsia="es-ES_tradnl"/>
        </w:rPr>
        <w:t>Este proyecto busca una descentralización aún más fortalecida, en este caso, la conservación y el mejoramiento de las carreteras definidas como</w:t>
      </w:r>
      <w:r w:rsidR="0033678F" w:rsidRPr="003729DB">
        <w:rPr>
          <w:sz w:val="24"/>
          <w:szCs w:val="24"/>
          <w:lang w:val="es-ES" w:eastAsia="es-ES_tradnl"/>
        </w:rPr>
        <w:t xml:space="preserve"> </w:t>
      </w:r>
      <w:r w:rsidRPr="003729DB">
        <w:rPr>
          <w:sz w:val="24"/>
          <w:szCs w:val="24"/>
          <w:lang w:val="es-ES" w:eastAsia="es-ES_tradnl"/>
        </w:rPr>
        <w:t>primarias nacionales</w:t>
      </w:r>
      <w:r w:rsidR="0033678F" w:rsidRPr="003729DB">
        <w:rPr>
          <w:sz w:val="24"/>
          <w:szCs w:val="24"/>
          <w:lang w:val="es-ES" w:eastAsia="es-ES_tradnl"/>
        </w:rPr>
        <w:t xml:space="preserve">, </w:t>
      </w:r>
      <w:r w:rsidRPr="003729DB">
        <w:rPr>
          <w:sz w:val="24"/>
          <w:szCs w:val="24"/>
          <w:lang w:val="es-ES" w:eastAsia="es-ES_tradnl"/>
        </w:rPr>
        <w:t>secundarias nacionales estratégicas</w:t>
      </w:r>
      <w:r w:rsidR="0033678F" w:rsidRPr="003729DB">
        <w:rPr>
          <w:sz w:val="24"/>
          <w:szCs w:val="24"/>
          <w:lang w:val="es-ES" w:eastAsia="es-ES_tradnl"/>
        </w:rPr>
        <w:t xml:space="preserve"> y terciarias nacionales estratégicas</w:t>
      </w:r>
      <w:r w:rsidRPr="003729DB">
        <w:rPr>
          <w:sz w:val="24"/>
          <w:szCs w:val="24"/>
          <w:lang w:val="es-ES" w:eastAsia="es-ES_tradnl"/>
        </w:rPr>
        <w:t xml:space="preserve"> sería</w:t>
      </w:r>
      <w:r w:rsidR="005525B4" w:rsidRPr="003729DB">
        <w:rPr>
          <w:sz w:val="24"/>
          <w:szCs w:val="24"/>
          <w:lang w:val="es-ES" w:eastAsia="es-ES_tradnl"/>
        </w:rPr>
        <w:t>n</w:t>
      </w:r>
      <w:r w:rsidRPr="003729DB">
        <w:rPr>
          <w:sz w:val="24"/>
          <w:szCs w:val="24"/>
          <w:lang w:val="es-ES" w:eastAsia="es-ES_tradnl"/>
        </w:rPr>
        <w:t xml:space="preserve"> trasladad</w:t>
      </w:r>
      <w:r w:rsidR="005525B4" w:rsidRPr="003729DB">
        <w:rPr>
          <w:sz w:val="24"/>
          <w:szCs w:val="24"/>
          <w:lang w:val="es-ES" w:eastAsia="es-ES_tradnl"/>
        </w:rPr>
        <w:t xml:space="preserve">as </w:t>
      </w:r>
      <w:r w:rsidRPr="003729DB">
        <w:rPr>
          <w:sz w:val="24"/>
          <w:szCs w:val="24"/>
          <w:lang w:val="es-ES" w:eastAsia="es-ES_tradnl"/>
        </w:rPr>
        <w:t>o al Ministerio de Obras Públicas y Transportes;  en temas de mantenimiento, reparación y rehabilitación de la red vial secundaria</w:t>
      </w:r>
      <w:r w:rsidR="005A14FB" w:rsidRPr="003729DB">
        <w:rPr>
          <w:sz w:val="24"/>
          <w:szCs w:val="24"/>
          <w:lang w:val="es-ES" w:eastAsia="es-ES_tradnl"/>
        </w:rPr>
        <w:t xml:space="preserve"> nacional no estratégica (a denominarse red vial</w:t>
      </w:r>
      <w:r w:rsidR="002301DF" w:rsidRPr="003729DB">
        <w:rPr>
          <w:sz w:val="24"/>
          <w:szCs w:val="24"/>
          <w:lang w:val="es-ES" w:eastAsia="es-ES_tradnl"/>
        </w:rPr>
        <w:t xml:space="preserve"> secundaria </w:t>
      </w:r>
      <w:r w:rsidR="005A14FB" w:rsidRPr="003729DB">
        <w:rPr>
          <w:sz w:val="24"/>
          <w:szCs w:val="24"/>
          <w:lang w:val="es-ES" w:eastAsia="es-ES_tradnl"/>
        </w:rPr>
        <w:t>cantonal)</w:t>
      </w:r>
      <w:r w:rsidR="0033678F" w:rsidRPr="003729DB">
        <w:rPr>
          <w:sz w:val="24"/>
          <w:szCs w:val="24"/>
          <w:lang w:val="es-ES" w:eastAsia="es-ES_tradnl"/>
        </w:rPr>
        <w:t xml:space="preserve">, </w:t>
      </w:r>
      <w:r w:rsidRPr="003729DB">
        <w:rPr>
          <w:sz w:val="24"/>
          <w:szCs w:val="24"/>
          <w:lang w:val="es-ES" w:eastAsia="es-ES_tradnl"/>
        </w:rPr>
        <w:t>red vial terciaria</w:t>
      </w:r>
      <w:r w:rsidR="005A14FB" w:rsidRPr="003729DB">
        <w:rPr>
          <w:sz w:val="24"/>
          <w:szCs w:val="24"/>
          <w:lang w:val="es-ES" w:eastAsia="es-ES_tradnl"/>
        </w:rPr>
        <w:t xml:space="preserve"> nacional</w:t>
      </w:r>
      <w:r w:rsidR="0033678F" w:rsidRPr="003729DB">
        <w:rPr>
          <w:sz w:val="24"/>
          <w:szCs w:val="24"/>
          <w:lang w:val="es-ES" w:eastAsia="es-ES_tradnl"/>
        </w:rPr>
        <w:t xml:space="preserve"> </w:t>
      </w:r>
      <w:r w:rsidR="0033678F" w:rsidRPr="003729DB">
        <w:rPr>
          <w:sz w:val="24"/>
          <w:szCs w:val="24"/>
          <w:lang w:val="es-ES" w:eastAsia="es-ES_tradnl"/>
        </w:rPr>
        <w:lastRenderedPageBreak/>
        <w:t xml:space="preserve">no estratégica </w:t>
      </w:r>
      <w:r w:rsidR="005A14FB" w:rsidRPr="003729DB">
        <w:rPr>
          <w:sz w:val="24"/>
          <w:szCs w:val="24"/>
          <w:lang w:val="es-ES" w:eastAsia="es-ES_tradnl"/>
        </w:rPr>
        <w:t>(a denominarse red vial terciaria cantonal)</w:t>
      </w:r>
      <w:r w:rsidR="0033678F" w:rsidRPr="003729DB">
        <w:rPr>
          <w:sz w:val="24"/>
          <w:szCs w:val="24"/>
          <w:lang w:val="es-ES" w:eastAsia="es-ES_tradnl"/>
        </w:rPr>
        <w:t xml:space="preserve"> y </w:t>
      </w:r>
      <w:r w:rsidR="00402F37" w:rsidRPr="003729DB">
        <w:rPr>
          <w:sz w:val="24"/>
          <w:szCs w:val="24"/>
          <w:lang w:val="es-ES" w:eastAsia="es-ES_tradnl"/>
        </w:rPr>
        <w:t>rutas de travesía</w:t>
      </w:r>
      <w:r w:rsidRPr="003729DB">
        <w:rPr>
          <w:sz w:val="24"/>
          <w:szCs w:val="24"/>
          <w:lang w:val="es-ES" w:eastAsia="es-ES_tradnl"/>
        </w:rPr>
        <w:t>, busca brindar las competencias y los recursos a</w:t>
      </w:r>
      <w:r w:rsidR="00ED4022" w:rsidRPr="003729DB">
        <w:rPr>
          <w:sz w:val="24"/>
          <w:szCs w:val="24"/>
          <w:lang w:val="es-ES" w:eastAsia="es-ES_tradnl"/>
        </w:rPr>
        <w:t>l MOPT y a</w:t>
      </w:r>
      <w:r w:rsidRPr="003729DB">
        <w:rPr>
          <w:sz w:val="24"/>
          <w:szCs w:val="24"/>
          <w:lang w:val="es-ES" w:eastAsia="es-ES_tradnl"/>
        </w:rPr>
        <w:t xml:space="preserve"> los </w:t>
      </w:r>
      <w:r w:rsidR="00402F37" w:rsidRPr="003729DB">
        <w:rPr>
          <w:sz w:val="24"/>
          <w:szCs w:val="24"/>
          <w:lang w:val="es-ES" w:eastAsia="es-ES_tradnl"/>
        </w:rPr>
        <w:t>gobiernos locales</w:t>
      </w:r>
      <w:r w:rsidRPr="003729DB">
        <w:rPr>
          <w:sz w:val="24"/>
          <w:szCs w:val="24"/>
          <w:lang w:val="es-ES" w:eastAsia="es-ES_tradnl"/>
        </w:rPr>
        <w:t xml:space="preserve">, para que estos de ahora en adelante se encarguen de todo lo referente a estas dos redes viales </w:t>
      </w:r>
      <w:r w:rsidR="00ED4022" w:rsidRPr="003729DB">
        <w:rPr>
          <w:sz w:val="24"/>
          <w:szCs w:val="24"/>
          <w:lang w:val="es-ES" w:eastAsia="es-ES_tradnl"/>
        </w:rPr>
        <w:t>trascendentales</w:t>
      </w:r>
      <w:r w:rsidRPr="003729DB">
        <w:rPr>
          <w:sz w:val="24"/>
          <w:szCs w:val="24"/>
          <w:lang w:val="es-ES" w:eastAsia="es-ES_tradnl"/>
        </w:rPr>
        <w:t xml:space="preserve"> para el país</w:t>
      </w:r>
      <w:r w:rsidR="00ED4022" w:rsidRPr="003729DB">
        <w:rPr>
          <w:sz w:val="24"/>
          <w:szCs w:val="24"/>
          <w:lang w:val="es-ES" w:eastAsia="es-ES_tradnl"/>
        </w:rPr>
        <w:t xml:space="preserve">. </w:t>
      </w:r>
      <w:r w:rsidRPr="003729DB">
        <w:rPr>
          <w:sz w:val="24"/>
          <w:szCs w:val="24"/>
          <w:lang w:val="es-ES" w:eastAsia="es-ES_tradnl"/>
        </w:rPr>
        <w:t xml:space="preserve">Es por este motivo, que el MOPT y las </w:t>
      </w:r>
      <w:r w:rsidR="00402F37" w:rsidRPr="003729DB">
        <w:rPr>
          <w:sz w:val="24"/>
          <w:szCs w:val="24"/>
          <w:lang w:val="es-ES" w:eastAsia="es-ES_tradnl"/>
        </w:rPr>
        <w:t xml:space="preserve">municipalidades </w:t>
      </w:r>
      <w:r w:rsidRPr="003729DB">
        <w:rPr>
          <w:sz w:val="24"/>
          <w:szCs w:val="24"/>
          <w:lang w:val="es-ES" w:eastAsia="es-ES_tradnl"/>
        </w:rPr>
        <w:t xml:space="preserve">podrán invertir los recursos económicos </w:t>
      </w:r>
      <w:r w:rsidR="00465301" w:rsidRPr="003729DB">
        <w:rPr>
          <w:sz w:val="24"/>
          <w:szCs w:val="24"/>
          <w:lang w:val="es-ES" w:eastAsia="es-ES_tradnl"/>
        </w:rPr>
        <w:t>asignados en</w:t>
      </w:r>
      <w:r w:rsidRPr="003729DB">
        <w:rPr>
          <w:sz w:val="24"/>
          <w:szCs w:val="24"/>
          <w:lang w:val="es-ES" w:eastAsia="es-ES_tradnl"/>
        </w:rPr>
        <w:t xml:space="preserve"> virtud de esta ley, en la adquisición y arrendamientos de bienes muebles e inmuebles que sean necesarios para cumplir con los objetivos de esta </w:t>
      </w:r>
      <w:r w:rsidR="00CD4FD8" w:rsidRPr="003729DB">
        <w:rPr>
          <w:sz w:val="24"/>
          <w:szCs w:val="24"/>
          <w:lang w:val="es-ES" w:eastAsia="es-ES_tradnl"/>
        </w:rPr>
        <w:t>ley</w:t>
      </w:r>
      <w:r w:rsidRPr="003729DB">
        <w:rPr>
          <w:sz w:val="24"/>
          <w:szCs w:val="24"/>
          <w:lang w:val="es-ES" w:eastAsia="es-ES_tradnl"/>
        </w:rPr>
        <w:t>.</w:t>
      </w:r>
    </w:p>
    <w:p w:rsidR="00FF60EF" w:rsidRPr="003729DB" w:rsidRDefault="00FF60EF"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ES" w:eastAsia="es-ES_tradnl"/>
        </w:rPr>
      </w:pPr>
    </w:p>
    <w:p w:rsidR="00FF60EF" w:rsidRPr="003729DB" w:rsidRDefault="002A4E36"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ES" w:eastAsia="es-ES_tradnl"/>
        </w:rPr>
      </w:pPr>
      <w:r w:rsidRPr="003729DB">
        <w:rPr>
          <w:sz w:val="24"/>
          <w:szCs w:val="24"/>
          <w:lang w:val="es-ES" w:eastAsia="es-ES_tradnl"/>
        </w:rPr>
        <w:t xml:space="preserve">Actualmente la </w:t>
      </w:r>
      <w:r w:rsidR="00402F37" w:rsidRPr="003729DB">
        <w:rPr>
          <w:sz w:val="24"/>
          <w:szCs w:val="24"/>
          <w:lang w:val="es-ES" w:eastAsia="es-ES_tradnl"/>
        </w:rPr>
        <w:t>red vial nacional</w:t>
      </w:r>
      <w:r w:rsidR="00FF60EF" w:rsidRPr="003729DB">
        <w:rPr>
          <w:sz w:val="24"/>
          <w:szCs w:val="24"/>
          <w:lang w:val="es-ES" w:eastAsia="es-ES_tradnl"/>
        </w:rPr>
        <w:t xml:space="preserve">, según la Ley </w:t>
      </w:r>
      <w:r w:rsidR="00955D39" w:rsidRPr="003729DB">
        <w:rPr>
          <w:sz w:val="24"/>
          <w:szCs w:val="24"/>
          <w:lang w:val="es-ES" w:eastAsia="es-ES_tradnl"/>
        </w:rPr>
        <w:t>5060</w:t>
      </w:r>
      <w:r w:rsidR="00FF60EF" w:rsidRPr="003729DB">
        <w:rPr>
          <w:sz w:val="24"/>
          <w:szCs w:val="24"/>
          <w:lang w:val="es-ES" w:eastAsia="es-ES_tradnl"/>
        </w:rPr>
        <w:t xml:space="preserve">, </w:t>
      </w:r>
      <w:r w:rsidRPr="003729DB">
        <w:rPr>
          <w:sz w:val="24"/>
          <w:szCs w:val="24"/>
          <w:lang w:val="es-ES" w:eastAsia="es-ES_tradnl"/>
        </w:rPr>
        <w:t xml:space="preserve">se </w:t>
      </w:r>
      <w:r w:rsidR="00FF60EF" w:rsidRPr="003729DB">
        <w:rPr>
          <w:sz w:val="24"/>
          <w:szCs w:val="24"/>
          <w:lang w:val="es-ES" w:eastAsia="es-ES_tradnl"/>
        </w:rPr>
        <w:t xml:space="preserve">define </w:t>
      </w:r>
      <w:r w:rsidRPr="003729DB">
        <w:rPr>
          <w:sz w:val="24"/>
          <w:szCs w:val="24"/>
          <w:lang w:val="es-ES" w:eastAsia="es-ES_tradnl"/>
        </w:rPr>
        <w:t xml:space="preserve">en </w:t>
      </w:r>
      <w:r w:rsidR="00FF60EF" w:rsidRPr="003729DB">
        <w:rPr>
          <w:sz w:val="24"/>
          <w:szCs w:val="24"/>
          <w:lang w:val="es-ES" w:eastAsia="es-ES_tradnl"/>
        </w:rPr>
        <w:t xml:space="preserve">los siguientes términos: </w:t>
      </w:r>
    </w:p>
    <w:p w:rsidR="00FF58E8" w:rsidRPr="003729DB" w:rsidRDefault="00FF58E8"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ES" w:eastAsia="es-ES_tradnl"/>
        </w:rPr>
      </w:pPr>
    </w:p>
    <w:p w:rsidR="00FF58E8" w:rsidRPr="003729DB" w:rsidRDefault="00FF58E8" w:rsidP="003729DB">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0"/>
        <w:contextualSpacing/>
        <w:jc w:val="both"/>
        <w:rPr>
          <w:b/>
          <w:bCs/>
          <w:sz w:val="24"/>
          <w:szCs w:val="24"/>
          <w:lang w:eastAsia="es-ES_tradnl"/>
        </w:rPr>
      </w:pPr>
      <w:r w:rsidRPr="003729DB">
        <w:rPr>
          <w:b/>
          <w:bCs/>
          <w:sz w:val="24"/>
          <w:szCs w:val="24"/>
          <w:lang w:val="es-CR" w:eastAsia="es-ES_tradnl"/>
        </w:rPr>
        <w:t>Carreteras primarias:</w:t>
      </w:r>
      <w:r w:rsidRPr="003729DB">
        <w:rPr>
          <w:sz w:val="24"/>
          <w:szCs w:val="24"/>
          <w:lang w:val="es-CR" w:eastAsia="es-ES_tradnl"/>
        </w:rPr>
        <w:t xml:space="preserve"> </w:t>
      </w:r>
      <w:r w:rsidR="00402F37" w:rsidRPr="003729DB">
        <w:rPr>
          <w:sz w:val="24"/>
          <w:szCs w:val="24"/>
          <w:lang w:val="es-CR" w:eastAsia="es-ES_tradnl"/>
        </w:rPr>
        <w:t xml:space="preserve">red </w:t>
      </w:r>
      <w:r w:rsidRPr="003729DB">
        <w:rPr>
          <w:sz w:val="24"/>
          <w:szCs w:val="24"/>
          <w:lang w:val="es-CR" w:eastAsia="es-ES_tradnl"/>
        </w:rPr>
        <w:t xml:space="preserve">de rutas troncales, para servir de corredores, caracterizados por volúmenes de tránsito relativamente altos y con una alta proporción de viajes internacionales, interprovinciales o de larga distancia. Rutas de la 1 a la 99, con un total de </w:t>
      </w:r>
      <w:r w:rsidRPr="003729DB">
        <w:rPr>
          <w:b/>
          <w:bCs/>
          <w:sz w:val="24"/>
          <w:szCs w:val="24"/>
          <w:lang w:eastAsia="es-ES_tradnl"/>
        </w:rPr>
        <w:t xml:space="preserve">2.027,26 </w:t>
      </w:r>
      <w:r w:rsidRPr="003729DB">
        <w:rPr>
          <w:sz w:val="24"/>
          <w:szCs w:val="24"/>
          <w:lang w:val="es-CR" w:eastAsia="es-ES_tradnl"/>
        </w:rPr>
        <w:t>Kilómetros.</w:t>
      </w:r>
    </w:p>
    <w:p w:rsidR="00FF58E8" w:rsidRPr="003729DB" w:rsidRDefault="00FF58E8"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CR" w:eastAsia="es-ES_tradnl"/>
        </w:rPr>
      </w:pPr>
    </w:p>
    <w:p w:rsidR="00FF58E8" w:rsidRPr="003729DB" w:rsidRDefault="00FF58E8" w:rsidP="003729DB">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0"/>
        <w:contextualSpacing/>
        <w:jc w:val="both"/>
        <w:rPr>
          <w:b/>
          <w:bCs/>
          <w:sz w:val="24"/>
          <w:szCs w:val="24"/>
          <w:lang w:eastAsia="es-ES_tradnl"/>
        </w:rPr>
      </w:pPr>
      <w:r w:rsidRPr="003729DB">
        <w:rPr>
          <w:b/>
          <w:bCs/>
          <w:sz w:val="24"/>
          <w:szCs w:val="24"/>
          <w:lang w:val="es-CR" w:eastAsia="es-ES_tradnl"/>
        </w:rPr>
        <w:t>Carreteras secundarias</w:t>
      </w:r>
      <w:r w:rsidRPr="003729DB">
        <w:rPr>
          <w:sz w:val="24"/>
          <w:szCs w:val="24"/>
          <w:lang w:val="es-CR" w:eastAsia="es-ES_tradnl"/>
        </w:rPr>
        <w:t xml:space="preserve">: </w:t>
      </w:r>
      <w:r w:rsidR="00402F37" w:rsidRPr="003729DB">
        <w:rPr>
          <w:sz w:val="24"/>
          <w:szCs w:val="24"/>
          <w:lang w:val="es-CR" w:eastAsia="es-ES_tradnl"/>
        </w:rPr>
        <w:t xml:space="preserve">rutas </w:t>
      </w:r>
      <w:r w:rsidRPr="003729DB">
        <w:rPr>
          <w:sz w:val="24"/>
          <w:szCs w:val="24"/>
          <w:lang w:val="es-CR" w:eastAsia="es-ES_tradnl"/>
        </w:rPr>
        <w:t xml:space="preserve">que conecten cabeceras cantonales importantes -no servidas por carreteras primarias- así como otros centros de población, producción o turismo, que generen una cantidad considerable de viajes interregionales o </w:t>
      </w:r>
      <w:proofErr w:type="spellStart"/>
      <w:r w:rsidRPr="003729DB">
        <w:rPr>
          <w:sz w:val="24"/>
          <w:szCs w:val="24"/>
          <w:lang w:val="es-CR" w:eastAsia="es-ES_tradnl"/>
        </w:rPr>
        <w:t>intercantonales</w:t>
      </w:r>
      <w:proofErr w:type="spellEnd"/>
      <w:r w:rsidRPr="003729DB">
        <w:rPr>
          <w:sz w:val="24"/>
          <w:szCs w:val="24"/>
          <w:lang w:val="es-CR" w:eastAsia="es-ES_tradnl"/>
        </w:rPr>
        <w:t xml:space="preserve">. Rutas de la 100 a la 299, conformada por </w:t>
      </w:r>
      <w:r w:rsidRPr="003729DB">
        <w:rPr>
          <w:b/>
          <w:bCs/>
          <w:sz w:val="24"/>
          <w:szCs w:val="24"/>
          <w:lang w:eastAsia="es-ES_tradnl"/>
        </w:rPr>
        <w:t>2.757,</w:t>
      </w:r>
      <w:r w:rsidR="009747DC" w:rsidRPr="003729DB">
        <w:rPr>
          <w:b/>
          <w:bCs/>
          <w:sz w:val="24"/>
          <w:szCs w:val="24"/>
          <w:lang w:eastAsia="es-ES_tradnl"/>
        </w:rPr>
        <w:t>94 Kilómetros</w:t>
      </w:r>
      <w:r w:rsidRPr="003729DB">
        <w:rPr>
          <w:b/>
          <w:bCs/>
          <w:sz w:val="24"/>
          <w:szCs w:val="24"/>
          <w:lang w:eastAsia="es-ES_tradnl"/>
        </w:rPr>
        <w:t>.</w:t>
      </w:r>
    </w:p>
    <w:p w:rsidR="00FF58E8" w:rsidRPr="003729DB" w:rsidRDefault="00FF58E8"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CR" w:eastAsia="es-ES_tradnl"/>
        </w:rPr>
      </w:pPr>
    </w:p>
    <w:p w:rsidR="00FF58E8" w:rsidRPr="003729DB" w:rsidRDefault="00FF58E8" w:rsidP="003729DB">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0"/>
        <w:contextualSpacing/>
        <w:jc w:val="both"/>
        <w:rPr>
          <w:b/>
          <w:bCs/>
          <w:sz w:val="24"/>
          <w:szCs w:val="24"/>
          <w:lang w:eastAsia="es-ES_tradnl"/>
        </w:rPr>
      </w:pPr>
      <w:r w:rsidRPr="003729DB">
        <w:rPr>
          <w:b/>
          <w:bCs/>
          <w:sz w:val="24"/>
          <w:szCs w:val="24"/>
          <w:lang w:val="es-CR" w:eastAsia="es-ES_tradnl"/>
        </w:rPr>
        <w:t>Carreteras terciarias</w:t>
      </w:r>
      <w:r w:rsidRPr="003729DB">
        <w:rPr>
          <w:sz w:val="24"/>
          <w:szCs w:val="24"/>
          <w:lang w:val="es-CR" w:eastAsia="es-ES_tradnl"/>
        </w:rPr>
        <w:t xml:space="preserve">: </w:t>
      </w:r>
      <w:r w:rsidR="00402F37" w:rsidRPr="003729DB">
        <w:rPr>
          <w:sz w:val="24"/>
          <w:szCs w:val="24"/>
          <w:lang w:val="es-CR" w:eastAsia="es-ES_tradnl"/>
        </w:rPr>
        <w:t xml:space="preserve">rutas </w:t>
      </w:r>
      <w:r w:rsidRPr="003729DB">
        <w:rPr>
          <w:sz w:val="24"/>
          <w:szCs w:val="24"/>
          <w:lang w:val="es-CR" w:eastAsia="es-ES_tradnl"/>
        </w:rPr>
        <w:t xml:space="preserve">que sirven de colectoras del tránsito para las carreteras primarias y secundarias, y que constituyen las vías principales para los viajes dentro de una región, o entre distritos importantes. Rutas de la 300 a la 999, conformada por </w:t>
      </w:r>
      <w:r w:rsidRPr="003729DB">
        <w:rPr>
          <w:b/>
          <w:bCs/>
          <w:sz w:val="24"/>
          <w:szCs w:val="24"/>
          <w:lang w:eastAsia="es-ES_tradnl"/>
        </w:rPr>
        <w:t xml:space="preserve">3041.03 </w:t>
      </w:r>
      <w:r w:rsidRPr="003729DB">
        <w:rPr>
          <w:sz w:val="24"/>
          <w:szCs w:val="24"/>
          <w:lang w:eastAsia="es-ES_tradnl"/>
        </w:rPr>
        <w:t>Kilómetros</w:t>
      </w:r>
      <w:r w:rsidRPr="003729DB">
        <w:rPr>
          <w:b/>
          <w:bCs/>
          <w:sz w:val="24"/>
          <w:szCs w:val="24"/>
          <w:lang w:eastAsia="es-ES_tradnl"/>
        </w:rPr>
        <w:t>.</w:t>
      </w:r>
    </w:p>
    <w:p w:rsidR="00FF58E8" w:rsidRPr="003729DB" w:rsidRDefault="00FF58E8" w:rsidP="003729DB">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b/>
          <w:bCs/>
          <w:sz w:val="24"/>
          <w:szCs w:val="24"/>
          <w:lang w:eastAsia="es-ES_tradnl"/>
        </w:rPr>
      </w:pPr>
    </w:p>
    <w:p w:rsidR="00FF58E8" w:rsidRPr="003729DB" w:rsidRDefault="00FF58E8" w:rsidP="003729DB">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40" w:lineRule="auto"/>
        <w:ind w:left="0" w:firstLine="0"/>
        <w:contextualSpacing/>
        <w:jc w:val="both"/>
        <w:rPr>
          <w:color w:val="202124"/>
          <w:sz w:val="24"/>
          <w:szCs w:val="24"/>
          <w:shd w:val="clear" w:color="auto" w:fill="FFFFFF"/>
        </w:rPr>
      </w:pPr>
      <w:r w:rsidRPr="003729DB">
        <w:rPr>
          <w:b/>
          <w:bCs/>
          <w:sz w:val="24"/>
          <w:szCs w:val="24"/>
          <w:lang w:val="es-CR" w:eastAsia="es-ES_tradnl"/>
        </w:rPr>
        <w:t xml:space="preserve">Rutas de Travesía: </w:t>
      </w:r>
      <w:r w:rsidRPr="003729DB">
        <w:rPr>
          <w:color w:val="202124"/>
          <w:sz w:val="24"/>
          <w:szCs w:val="24"/>
          <w:shd w:val="clear" w:color="auto" w:fill="FFFFFF"/>
        </w:rPr>
        <w:t>se definen las calles de </w:t>
      </w:r>
      <w:r w:rsidRPr="003729DB">
        <w:rPr>
          <w:b/>
          <w:bCs/>
          <w:color w:val="202124"/>
          <w:sz w:val="24"/>
          <w:szCs w:val="24"/>
          <w:shd w:val="clear" w:color="auto" w:fill="FFFFFF"/>
        </w:rPr>
        <w:t>travesía</w:t>
      </w:r>
      <w:r w:rsidRPr="003729DB">
        <w:rPr>
          <w:color w:val="202124"/>
          <w:sz w:val="24"/>
          <w:szCs w:val="24"/>
          <w:shd w:val="clear" w:color="auto" w:fill="FFFFFF"/>
        </w:rPr>
        <w:t xml:space="preserve"> como el conjunto de carreteras públicas nacionales que atraviesan el cuadrante de un área urbana o de calles que unen dos secciones de carretera nacional en el área referida. Las constituyen un total de </w:t>
      </w:r>
      <w:r w:rsidRPr="003729DB">
        <w:rPr>
          <w:b/>
          <w:bCs/>
          <w:color w:val="202124"/>
          <w:sz w:val="24"/>
          <w:szCs w:val="24"/>
          <w:shd w:val="clear" w:color="auto" w:fill="FFFFFF"/>
        </w:rPr>
        <w:t xml:space="preserve">153,02 </w:t>
      </w:r>
      <w:r w:rsidRPr="003729DB">
        <w:rPr>
          <w:color w:val="202124"/>
          <w:sz w:val="24"/>
          <w:szCs w:val="24"/>
          <w:shd w:val="clear" w:color="auto" w:fill="FFFFFF"/>
        </w:rPr>
        <w:t xml:space="preserve">Kilómetros. </w:t>
      </w:r>
    </w:p>
    <w:p w:rsidR="009747DC" w:rsidRPr="003729DB" w:rsidRDefault="009747DC" w:rsidP="003729DB">
      <w:pPr>
        <w:pStyle w:val="Prrafodelista"/>
        <w:spacing w:line="240" w:lineRule="auto"/>
        <w:ind w:left="0"/>
        <w:rPr>
          <w:color w:val="202124"/>
          <w:sz w:val="24"/>
          <w:szCs w:val="24"/>
          <w:shd w:val="clear" w:color="auto" w:fill="FFFFFF"/>
        </w:rPr>
      </w:pPr>
    </w:p>
    <w:p w:rsidR="00FF60EF" w:rsidRPr="003729DB" w:rsidRDefault="00FF60EF"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CR" w:eastAsia="es-ES_tradnl"/>
        </w:rPr>
      </w:pPr>
      <w:r w:rsidRPr="003729DB">
        <w:rPr>
          <w:sz w:val="24"/>
          <w:szCs w:val="24"/>
          <w:lang w:val="es-CR" w:eastAsia="es-ES_tradnl"/>
        </w:rPr>
        <w:t>Con estas definiciones tan puntuales, sobre las regiones que abarcan las redes viales secundarias</w:t>
      </w:r>
      <w:r w:rsidR="00955D39" w:rsidRPr="003729DB">
        <w:rPr>
          <w:sz w:val="24"/>
          <w:szCs w:val="24"/>
          <w:lang w:val="es-CR" w:eastAsia="es-ES_tradnl"/>
        </w:rPr>
        <w:t xml:space="preserve"> no estratégica</w:t>
      </w:r>
      <w:r w:rsidR="00372CD2" w:rsidRPr="003729DB">
        <w:rPr>
          <w:sz w:val="24"/>
          <w:szCs w:val="24"/>
          <w:lang w:val="es-CR" w:eastAsia="es-ES_tradnl"/>
        </w:rPr>
        <w:t>,</w:t>
      </w:r>
      <w:r w:rsidRPr="003729DB">
        <w:rPr>
          <w:sz w:val="24"/>
          <w:szCs w:val="24"/>
          <w:lang w:val="es-CR" w:eastAsia="es-ES_tradnl"/>
        </w:rPr>
        <w:t xml:space="preserve"> terciarias</w:t>
      </w:r>
      <w:r w:rsidR="00955D39" w:rsidRPr="003729DB">
        <w:rPr>
          <w:sz w:val="24"/>
          <w:szCs w:val="24"/>
          <w:lang w:val="es-CR" w:eastAsia="es-ES_tradnl"/>
        </w:rPr>
        <w:t xml:space="preserve"> no estratégica y</w:t>
      </w:r>
      <w:r w:rsidR="00372CD2" w:rsidRPr="003729DB">
        <w:rPr>
          <w:sz w:val="24"/>
          <w:szCs w:val="24"/>
          <w:lang w:val="es-CR" w:eastAsia="es-ES_tradnl"/>
        </w:rPr>
        <w:t xml:space="preserve"> rutas</w:t>
      </w:r>
      <w:r w:rsidR="00955D39" w:rsidRPr="003729DB">
        <w:rPr>
          <w:sz w:val="24"/>
          <w:szCs w:val="24"/>
          <w:lang w:val="es-CR" w:eastAsia="es-ES_tradnl"/>
        </w:rPr>
        <w:t xml:space="preserve"> de travesía</w:t>
      </w:r>
      <w:r w:rsidR="002A4E36" w:rsidRPr="003729DB">
        <w:rPr>
          <w:sz w:val="24"/>
          <w:szCs w:val="24"/>
          <w:lang w:val="es-CR" w:eastAsia="es-ES_tradnl"/>
        </w:rPr>
        <w:t xml:space="preserve"> </w:t>
      </w:r>
      <w:r w:rsidR="00CD4FD8" w:rsidRPr="003729DB">
        <w:rPr>
          <w:sz w:val="24"/>
          <w:szCs w:val="24"/>
          <w:lang w:val="es-CR" w:eastAsia="es-ES_tradnl"/>
        </w:rPr>
        <w:t>pasará</w:t>
      </w:r>
      <w:r w:rsidR="00372CD2" w:rsidRPr="003729DB">
        <w:rPr>
          <w:sz w:val="24"/>
          <w:szCs w:val="24"/>
          <w:lang w:val="es-CR" w:eastAsia="es-ES_tradnl"/>
        </w:rPr>
        <w:t>n a los gobiernos locales para su atención</w:t>
      </w:r>
      <w:r w:rsidRPr="003729DB">
        <w:rPr>
          <w:sz w:val="24"/>
          <w:szCs w:val="24"/>
          <w:lang w:val="es-CR" w:eastAsia="es-ES_tradnl"/>
        </w:rPr>
        <w:t xml:space="preserve">, </w:t>
      </w:r>
      <w:r w:rsidR="00704341" w:rsidRPr="003729DB">
        <w:rPr>
          <w:sz w:val="24"/>
          <w:szCs w:val="24"/>
          <w:lang w:val="es-CR" w:eastAsia="es-ES_tradnl"/>
        </w:rPr>
        <w:t>para que realicen</w:t>
      </w:r>
      <w:r w:rsidRPr="003729DB">
        <w:rPr>
          <w:sz w:val="24"/>
          <w:szCs w:val="24"/>
          <w:lang w:val="es-CR" w:eastAsia="es-ES_tradnl"/>
        </w:rPr>
        <w:t xml:space="preserve"> las gestiones pertinentes y competentes sobre </w:t>
      </w:r>
      <w:r w:rsidR="0015677E" w:rsidRPr="003729DB">
        <w:rPr>
          <w:sz w:val="24"/>
          <w:szCs w:val="24"/>
          <w:lang w:val="es-CR" w:eastAsia="es-ES_tradnl"/>
        </w:rPr>
        <w:t>estas</w:t>
      </w:r>
      <w:r w:rsidRPr="003729DB">
        <w:rPr>
          <w:sz w:val="24"/>
          <w:szCs w:val="24"/>
          <w:lang w:val="es-CR" w:eastAsia="es-ES_tradnl"/>
        </w:rPr>
        <w:t>, y que una de las variables sobre las cuales se basará la fórmula es la extensión y/o longitud de las carreteras clasificadas en dichas redes viales dentro de cada cantón</w:t>
      </w:r>
      <w:r w:rsidR="00955D39" w:rsidRPr="003729DB">
        <w:rPr>
          <w:sz w:val="24"/>
          <w:szCs w:val="24"/>
          <w:lang w:val="es-CR" w:eastAsia="es-ES_tradnl"/>
        </w:rPr>
        <w:t>, consejo de distrito</w:t>
      </w:r>
      <w:r w:rsidRPr="003729DB">
        <w:rPr>
          <w:sz w:val="24"/>
          <w:szCs w:val="24"/>
          <w:lang w:val="es-CR" w:eastAsia="es-ES_tradnl"/>
        </w:rPr>
        <w:t xml:space="preserve">, distrito o barrio según corresponda. </w:t>
      </w:r>
    </w:p>
    <w:p w:rsidR="00CF52AB" w:rsidRPr="003729DB" w:rsidRDefault="00CF52AB"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CR" w:eastAsia="es-ES_tradnl"/>
        </w:rPr>
      </w:pPr>
    </w:p>
    <w:p w:rsidR="007C54CE" w:rsidRPr="003729DB" w:rsidRDefault="007C54CE" w:rsidP="003729DB">
      <w:pPr>
        <w:spacing w:line="240" w:lineRule="auto"/>
        <w:jc w:val="both"/>
        <w:rPr>
          <w:sz w:val="24"/>
          <w:szCs w:val="24"/>
        </w:rPr>
      </w:pPr>
      <w:r w:rsidRPr="003729DB">
        <w:rPr>
          <w:sz w:val="24"/>
          <w:szCs w:val="24"/>
        </w:rPr>
        <w:t xml:space="preserve">Los recursos para la atención plena y exclusiva de la </w:t>
      </w:r>
      <w:r w:rsidR="00402F37" w:rsidRPr="003729DB">
        <w:rPr>
          <w:sz w:val="24"/>
          <w:szCs w:val="24"/>
        </w:rPr>
        <w:t xml:space="preserve">red vial nacional </w:t>
      </w:r>
      <w:r w:rsidRPr="003729DB">
        <w:rPr>
          <w:sz w:val="24"/>
          <w:szCs w:val="24"/>
        </w:rPr>
        <w:t xml:space="preserve">(carreteras primarias, secundarias estratégicas y terciarias estratégicas) del Ministerio de Obras Públicas y Transportes y para </w:t>
      </w:r>
      <w:r w:rsidR="00402F37" w:rsidRPr="003729DB">
        <w:rPr>
          <w:sz w:val="24"/>
          <w:szCs w:val="24"/>
        </w:rPr>
        <w:t xml:space="preserve">la red vial cantonal </w:t>
      </w:r>
      <w:r w:rsidRPr="003729DB">
        <w:rPr>
          <w:sz w:val="24"/>
          <w:szCs w:val="24"/>
        </w:rPr>
        <w:t xml:space="preserve">(carreteras secundarias cantonales, rutas de travesía y carreteras terciarias cantonales) </w:t>
      </w:r>
      <w:r w:rsidR="0088178A" w:rsidRPr="003729DB">
        <w:rPr>
          <w:sz w:val="24"/>
          <w:szCs w:val="24"/>
        </w:rPr>
        <w:t xml:space="preserve">a </w:t>
      </w:r>
      <w:r w:rsidRPr="003729DB">
        <w:rPr>
          <w:sz w:val="24"/>
          <w:szCs w:val="24"/>
        </w:rPr>
        <w:t xml:space="preserve">los </w:t>
      </w:r>
      <w:r w:rsidR="00402F37" w:rsidRPr="003729DB">
        <w:rPr>
          <w:sz w:val="24"/>
          <w:szCs w:val="24"/>
        </w:rPr>
        <w:t>gobiernos locales</w:t>
      </w:r>
      <w:r w:rsidRPr="003729DB">
        <w:rPr>
          <w:sz w:val="24"/>
          <w:szCs w:val="24"/>
        </w:rPr>
        <w:t xml:space="preserve">, </w:t>
      </w:r>
      <w:r w:rsidR="0088178A" w:rsidRPr="003729DB">
        <w:rPr>
          <w:sz w:val="24"/>
          <w:szCs w:val="24"/>
        </w:rPr>
        <w:t xml:space="preserve">objeto de esta </w:t>
      </w:r>
      <w:r w:rsidR="00402F37" w:rsidRPr="003729DB">
        <w:rPr>
          <w:sz w:val="24"/>
          <w:szCs w:val="24"/>
        </w:rPr>
        <w:t>ley</w:t>
      </w:r>
      <w:r w:rsidR="00F5179B" w:rsidRPr="003729DB">
        <w:rPr>
          <w:sz w:val="24"/>
          <w:szCs w:val="24"/>
        </w:rPr>
        <w:t xml:space="preserve">, </w:t>
      </w:r>
      <w:r w:rsidRPr="003729DB">
        <w:rPr>
          <w:sz w:val="24"/>
          <w:szCs w:val="24"/>
        </w:rPr>
        <w:t>se propone</w:t>
      </w:r>
      <w:r w:rsidR="0088178A" w:rsidRPr="003729DB">
        <w:rPr>
          <w:sz w:val="24"/>
          <w:szCs w:val="24"/>
        </w:rPr>
        <w:t>n</w:t>
      </w:r>
      <w:r w:rsidRPr="003729DB">
        <w:rPr>
          <w:sz w:val="24"/>
          <w:szCs w:val="24"/>
        </w:rPr>
        <w:t xml:space="preserve"> los siguien</w:t>
      </w:r>
      <w:r w:rsidR="00B14421" w:rsidRPr="003729DB">
        <w:rPr>
          <w:sz w:val="24"/>
          <w:szCs w:val="24"/>
        </w:rPr>
        <w:t>tes tributos, ingresos y bienes:</w:t>
      </w:r>
      <w:r w:rsidRPr="003729DB">
        <w:rPr>
          <w:sz w:val="24"/>
          <w:szCs w:val="24"/>
        </w:rPr>
        <w:t xml:space="preserve"> </w:t>
      </w:r>
      <w:r w:rsidR="00B14421" w:rsidRPr="003729DB">
        <w:rPr>
          <w:sz w:val="24"/>
          <w:szCs w:val="24"/>
        </w:rPr>
        <w:t>l</w:t>
      </w:r>
      <w:r w:rsidRPr="003729DB">
        <w:rPr>
          <w:sz w:val="24"/>
          <w:szCs w:val="24"/>
        </w:rPr>
        <w:t xml:space="preserve">os recursos incluidos al inciso a) del artículo 5 de la Ley N.º 8114, Ley de Simplificación y Eficiencia Tributarias, de 4 de julio de 2001 y sus reformas, </w:t>
      </w:r>
      <w:r w:rsidR="00F5179B" w:rsidRPr="003729DB">
        <w:rPr>
          <w:sz w:val="24"/>
          <w:szCs w:val="24"/>
        </w:rPr>
        <w:t xml:space="preserve">que </w:t>
      </w:r>
      <w:r w:rsidRPr="003729DB">
        <w:rPr>
          <w:sz w:val="24"/>
          <w:szCs w:val="24"/>
        </w:rPr>
        <w:t xml:space="preserve">se distribuirán en un </w:t>
      </w:r>
      <w:r w:rsidR="0088178A" w:rsidRPr="003729DB">
        <w:rPr>
          <w:sz w:val="24"/>
          <w:szCs w:val="24"/>
        </w:rPr>
        <w:t>11,26% para red vial nacional y un 10,49% para la red vial cantonal secundaria cantonal, terciaria cantonal y rutas de travesía, e</w:t>
      </w:r>
      <w:r w:rsidRPr="003729DB">
        <w:rPr>
          <w:sz w:val="24"/>
          <w:szCs w:val="24"/>
        </w:rPr>
        <w:t xml:space="preserve">l monto equivalente al cincuenta por ciento (50%) de los ingresos recaudados por el impuesto a la propiedad de vehículos, previsto en el artículo 9 de la Ley 7088, para la </w:t>
      </w:r>
      <w:r w:rsidR="00402F37" w:rsidRPr="003729DB">
        <w:rPr>
          <w:sz w:val="24"/>
          <w:szCs w:val="24"/>
        </w:rPr>
        <w:t>red vial nacional</w:t>
      </w:r>
      <w:r w:rsidR="0088178A" w:rsidRPr="003729DB">
        <w:rPr>
          <w:sz w:val="24"/>
          <w:szCs w:val="24"/>
        </w:rPr>
        <w:t>, l</w:t>
      </w:r>
      <w:r w:rsidRPr="003729DB">
        <w:rPr>
          <w:sz w:val="24"/>
          <w:szCs w:val="24"/>
        </w:rPr>
        <w:t xml:space="preserve">os créditos que por </w:t>
      </w:r>
      <w:r w:rsidRPr="003729DB">
        <w:rPr>
          <w:sz w:val="24"/>
          <w:szCs w:val="24"/>
        </w:rPr>
        <w:lastRenderedPageBreak/>
        <w:t xml:space="preserve">ley están facultados los </w:t>
      </w:r>
      <w:r w:rsidR="00402F37" w:rsidRPr="003729DB">
        <w:rPr>
          <w:sz w:val="24"/>
          <w:szCs w:val="24"/>
        </w:rPr>
        <w:t>gobiernos local</w:t>
      </w:r>
      <w:r w:rsidRPr="003729DB">
        <w:rPr>
          <w:sz w:val="24"/>
          <w:szCs w:val="24"/>
        </w:rPr>
        <w:t>es a contraer con instituciones de crédito nacionales e internacionales</w:t>
      </w:r>
      <w:r w:rsidR="00F5179B" w:rsidRPr="003729DB">
        <w:rPr>
          <w:sz w:val="24"/>
          <w:szCs w:val="24"/>
        </w:rPr>
        <w:t>, l</w:t>
      </w:r>
      <w:r w:rsidRPr="003729DB">
        <w:rPr>
          <w:sz w:val="24"/>
          <w:szCs w:val="24"/>
        </w:rPr>
        <w:t>as donaciones y las ganancias o utilidades que produzca la inversión de excedentes en el mercado financiero</w:t>
      </w:r>
      <w:r w:rsidR="00F5179B" w:rsidRPr="003729DB">
        <w:rPr>
          <w:sz w:val="24"/>
          <w:szCs w:val="24"/>
        </w:rPr>
        <w:t>, e</w:t>
      </w:r>
      <w:r w:rsidRPr="003729DB">
        <w:rPr>
          <w:sz w:val="24"/>
          <w:szCs w:val="24"/>
        </w:rPr>
        <w:t xml:space="preserve">l producto de los peajes sobre puentes y vías públicas, no sujetos a concesiones de obra pública para la atención de </w:t>
      </w:r>
      <w:r w:rsidR="00F5179B" w:rsidRPr="003729DB">
        <w:rPr>
          <w:sz w:val="24"/>
          <w:szCs w:val="24"/>
        </w:rPr>
        <w:t xml:space="preserve">las </w:t>
      </w:r>
      <w:r w:rsidRPr="003729DB">
        <w:rPr>
          <w:sz w:val="24"/>
          <w:szCs w:val="24"/>
        </w:rPr>
        <w:t xml:space="preserve">carreteras y puentes de la </w:t>
      </w:r>
      <w:r w:rsidR="00A756B2" w:rsidRPr="003729DB">
        <w:rPr>
          <w:sz w:val="24"/>
          <w:szCs w:val="24"/>
        </w:rPr>
        <w:t>red vial naci</w:t>
      </w:r>
      <w:r w:rsidRPr="003729DB">
        <w:rPr>
          <w:sz w:val="24"/>
          <w:szCs w:val="24"/>
        </w:rPr>
        <w:t>onal</w:t>
      </w:r>
      <w:r w:rsidR="00F5179B" w:rsidRPr="003729DB">
        <w:rPr>
          <w:sz w:val="24"/>
          <w:szCs w:val="24"/>
        </w:rPr>
        <w:t>, l</w:t>
      </w:r>
      <w:r w:rsidRPr="003729DB">
        <w:rPr>
          <w:sz w:val="24"/>
          <w:szCs w:val="24"/>
        </w:rPr>
        <w:t xml:space="preserve">as multas por infracción de las normas sobre pesos y dimensiones de automotores para la atención de la </w:t>
      </w:r>
      <w:r w:rsidR="00A756B2" w:rsidRPr="003729DB">
        <w:rPr>
          <w:sz w:val="24"/>
          <w:szCs w:val="24"/>
        </w:rPr>
        <w:t xml:space="preserve">red vial nacional </w:t>
      </w:r>
      <w:r w:rsidR="00F5179B" w:rsidRPr="003729DB">
        <w:rPr>
          <w:sz w:val="24"/>
          <w:szCs w:val="24"/>
        </w:rPr>
        <w:t>y l</w:t>
      </w:r>
      <w:r w:rsidRPr="003729DB">
        <w:rPr>
          <w:sz w:val="24"/>
          <w:szCs w:val="24"/>
        </w:rPr>
        <w:t xml:space="preserve">os demás bienes, muebles, inmuebles y derechos que lo integren. </w:t>
      </w:r>
    </w:p>
    <w:p w:rsidR="00CA6F57" w:rsidRPr="003729DB" w:rsidRDefault="00CA6F57"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CR" w:eastAsia="es-ES_tradnl"/>
        </w:rPr>
      </w:pPr>
    </w:p>
    <w:p w:rsidR="00FF60EF" w:rsidRPr="003729DB" w:rsidRDefault="00FF60EF"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CR" w:eastAsia="es-ES_tradnl"/>
        </w:rPr>
      </w:pPr>
      <w:r w:rsidRPr="003729DB">
        <w:rPr>
          <w:sz w:val="24"/>
          <w:szCs w:val="24"/>
          <w:lang w:val="es-CR" w:eastAsia="es-ES_tradnl"/>
        </w:rPr>
        <w:t xml:space="preserve">En una adecuada gestión de los activos viales y es el caso de la </w:t>
      </w:r>
      <w:r w:rsidR="00A756B2" w:rsidRPr="003729DB">
        <w:rPr>
          <w:sz w:val="24"/>
          <w:szCs w:val="24"/>
          <w:lang w:val="es-CR" w:eastAsia="es-ES_tradnl"/>
        </w:rPr>
        <w:t xml:space="preserve">red vial </w:t>
      </w:r>
      <w:r w:rsidRPr="003729DB">
        <w:rPr>
          <w:sz w:val="24"/>
          <w:szCs w:val="24"/>
          <w:lang w:val="es-CR" w:eastAsia="es-ES_tradnl"/>
        </w:rPr>
        <w:t>de Costa Rica, es necesario establecer tres ejes fundamentales de análisis: 1. conocer, 2. controlar y 3. mejorar; no es posible establecer mecanismos de control eficiente de los activos de la red vial si no se conocen a profundidad todos los elementos que la constituyen y es casi imposible mejorar en la gestión si no se tiene control de estos mismos activos.</w:t>
      </w:r>
    </w:p>
    <w:p w:rsidR="00FF60EF" w:rsidRPr="003729DB" w:rsidRDefault="00FF60EF"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CR" w:eastAsia="es-ES_tradnl"/>
        </w:rPr>
      </w:pPr>
    </w:p>
    <w:p w:rsidR="00C16FFA" w:rsidRDefault="00B4710B"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CR" w:eastAsia="es-ES_tradnl"/>
        </w:rPr>
      </w:pPr>
      <w:r w:rsidRPr="003729DB">
        <w:rPr>
          <w:sz w:val="24"/>
          <w:szCs w:val="24"/>
          <w:lang w:val="es-CR" w:eastAsia="es-ES_tradnl"/>
        </w:rPr>
        <w:t xml:space="preserve">Según </w:t>
      </w:r>
      <w:r w:rsidR="00FF60EF" w:rsidRPr="003729DB">
        <w:rPr>
          <w:sz w:val="24"/>
          <w:szCs w:val="24"/>
          <w:lang w:val="es-CR" w:eastAsia="es-ES_tradnl"/>
        </w:rPr>
        <w:t>INFORME DE EVALUACIÓN DE LA RED VIAL NACIONAL PAVIMENTADA DE COSTA RICA</w:t>
      </w:r>
      <w:r w:rsidRPr="003729DB">
        <w:rPr>
          <w:sz w:val="24"/>
          <w:szCs w:val="24"/>
          <w:lang w:val="es-CR" w:eastAsia="es-ES_tradnl"/>
        </w:rPr>
        <w:t xml:space="preserve"> </w:t>
      </w:r>
      <w:r w:rsidR="00C16FFA" w:rsidRPr="003729DB">
        <w:rPr>
          <w:sz w:val="24"/>
          <w:szCs w:val="24"/>
          <w:lang w:val="es-CR" w:eastAsia="es-ES_tradnl"/>
        </w:rPr>
        <w:t>p</w:t>
      </w:r>
      <w:r w:rsidR="00FF60EF" w:rsidRPr="003729DB">
        <w:rPr>
          <w:sz w:val="24"/>
          <w:szCs w:val="24"/>
          <w:lang w:val="es-CR" w:eastAsia="es-ES_tradnl"/>
        </w:rPr>
        <w:t xml:space="preserve">reparado por: </w:t>
      </w:r>
      <w:r w:rsidR="00C16FFA" w:rsidRPr="003729DB">
        <w:rPr>
          <w:sz w:val="24"/>
          <w:szCs w:val="24"/>
          <w:lang w:val="es-CR" w:eastAsia="es-ES_tradnl"/>
        </w:rPr>
        <w:t xml:space="preserve">la </w:t>
      </w:r>
      <w:r w:rsidR="00FF60EF" w:rsidRPr="003729DB">
        <w:rPr>
          <w:sz w:val="24"/>
          <w:szCs w:val="24"/>
          <w:lang w:val="es-CR" w:eastAsia="es-ES_tradnl"/>
        </w:rPr>
        <w:t>Unidad de Gestión y Evaluación de la Red Vial Nacional EIC-Lanamme-INF-0193-2021</w:t>
      </w:r>
      <w:r w:rsidRPr="003729DB">
        <w:rPr>
          <w:sz w:val="24"/>
          <w:szCs w:val="24"/>
          <w:lang w:val="es-CR" w:eastAsia="es-ES_tradnl"/>
        </w:rPr>
        <w:t xml:space="preserve">, </w:t>
      </w:r>
      <w:r w:rsidR="00FF60EF" w:rsidRPr="003729DB">
        <w:rPr>
          <w:sz w:val="24"/>
          <w:szCs w:val="24"/>
          <w:lang w:val="es-CR" w:eastAsia="es-ES_tradnl"/>
        </w:rPr>
        <w:t>de los periodos 2020-2021</w:t>
      </w:r>
      <w:r w:rsidR="00C16FFA" w:rsidRPr="003729DB">
        <w:rPr>
          <w:sz w:val="24"/>
          <w:szCs w:val="24"/>
          <w:lang w:val="es-CR" w:eastAsia="es-ES_tradnl"/>
        </w:rPr>
        <w:t>, e</w:t>
      </w:r>
      <w:r w:rsidR="00FF60EF" w:rsidRPr="003729DB">
        <w:rPr>
          <w:sz w:val="24"/>
          <w:szCs w:val="24"/>
          <w:lang w:val="es-CR" w:eastAsia="es-ES_tradnl"/>
        </w:rPr>
        <w:t xml:space="preserve">n Costa Rica se tiene como base cerca de 862 secciones de control que abarcan la </w:t>
      </w:r>
      <w:r w:rsidR="00A756B2" w:rsidRPr="003729DB">
        <w:rPr>
          <w:sz w:val="24"/>
          <w:szCs w:val="24"/>
          <w:lang w:val="es-CR" w:eastAsia="es-ES_tradnl"/>
        </w:rPr>
        <w:t>red vial nacional pavimentada</w:t>
      </w:r>
      <w:r w:rsidR="00FF60EF" w:rsidRPr="003729DB">
        <w:rPr>
          <w:sz w:val="24"/>
          <w:szCs w:val="24"/>
          <w:lang w:val="es-CR" w:eastAsia="es-ES_tradnl"/>
        </w:rPr>
        <w:t>.</w:t>
      </w:r>
    </w:p>
    <w:p w:rsidR="002910C5" w:rsidRPr="003729DB" w:rsidRDefault="002910C5"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CR" w:eastAsia="es-ES_tradnl"/>
        </w:rPr>
      </w:pPr>
    </w:p>
    <w:p w:rsidR="00FF60EF" w:rsidRPr="003729DB" w:rsidRDefault="00FF60EF"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CR" w:eastAsia="es-ES_tradnl"/>
        </w:rPr>
      </w:pPr>
      <w:r w:rsidRPr="003729DB">
        <w:rPr>
          <w:sz w:val="24"/>
          <w:szCs w:val="24"/>
          <w:lang w:val="es-CR" w:eastAsia="es-ES_tradnl"/>
        </w:rPr>
        <w:t xml:space="preserve">Una vez establecida esta zonificación y definidas las unidades de análisis se incorpora toda la información dentro de los sistemas de información geográfica y se procede a caracterizar, cada una de las secciones de control.  </w:t>
      </w:r>
    </w:p>
    <w:p w:rsidR="00FF60EF" w:rsidRPr="003729DB" w:rsidRDefault="00FF60EF"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CR" w:eastAsia="es-ES_tradnl"/>
        </w:rPr>
      </w:pPr>
    </w:p>
    <w:p w:rsidR="00FF60EF" w:rsidRPr="003729DB" w:rsidRDefault="00FF60EF"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CR" w:eastAsia="es-ES_tradnl"/>
        </w:rPr>
      </w:pPr>
      <w:r w:rsidRPr="003729DB">
        <w:rPr>
          <w:sz w:val="24"/>
          <w:szCs w:val="24"/>
          <w:lang w:val="es-CR" w:eastAsia="es-ES_tradnl"/>
        </w:rPr>
        <w:t xml:space="preserve">Es a partir del informe de la </w:t>
      </w:r>
      <w:r w:rsidR="00A756B2" w:rsidRPr="003729DB">
        <w:rPr>
          <w:sz w:val="24"/>
          <w:szCs w:val="24"/>
          <w:lang w:val="es-CR" w:eastAsia="es-ES_tradnl"/>
        </w:rPr>
        <w:t xml:space="preserve">red vial nacional </w:t>
      </w:r>
      <w:r w:rsidRPr="003729DB">
        <w:rPr>
          <w:sz w:val="24"/>
          <w:szCs w:val="24"/>
          <w:lang w:val="es-CR" w:eastAsia="es-ES_tradnl"/>
        </w:rPr>
        <w:t xml:space="preserve">2010-2011, que en la caracterización final de las secciones de control se emplean las notas de calidad Q, basadas en los indicadores estructurales y funcionales, con el respectivo análisis de condición deslizante en condición lluviosa. Finalmente, la sección de control es catalogada como candidato a un tipo generalizado de intervención, tales como mantenimiento, rehabilitación o reconstrucción, con el fin de brindar a la Administración una herramienta de gestión fundamentada en información científica, que permita mejorar la toma de decisiones y aumente la eficiencia de la inversión en la </w:t>
      </w:r>
      <w:r w:rsidR="00A756B2" w:rsidRPr="003729DB">
        <w:rPr>
          <w:sz w:val="24"/>
          <w:szCs w:val="24"/>
          <w:lang w:val="es-CR" w:eastAsia="es-ES_tradnl"/>
        </w:rPr>
        <w:t>red vial nacional</w:t>
      </w:r>
      <w:r w:rsidRPr="003729DB">
        <w:rPr>
          <w:sz w:val="24"/>
          <w:szCs w:val="24"/>
          <w:lang w:val="es-CR" w:eastAsia="es-ES_tradnl"/>
        </w:rPr>
        <w:t>.</w:t>
      </w:r>
    </w:p>
    <w:p w:rsidR="00FF60EF" w:rsidRPr="003729DB" w:rsidRDefault="00FF60EF"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CR" w:eastAsia="es-ES_tradnl"/>
        </w:rPr>
      </w:pPr>
    </w:p>
    <w:p w:rsidR="00FF60EF" w:rsidRPr="003729DB" w:rsidRDefault="00E616B3"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ES" w:eastAsia="es-ES_tradnl"/>
        </w:rPr>
      </w:pPr>
      <w:r w:rsidRPr="003729DB">
        <w:rPr>
          <w:sz w:val="24"/>
          <w:szCs w:val="24"/>
          <w:lang w:val="es-ES" w:eastAsia="es-ES_tradnl"/>
        </w:rPr>
        <w:t xml:space="preserve">Los estudios realizados por </w:t>
      </w:r>
      <w:proofErr w:type="spellStart"/>
      <w:r w:rsidRPr="003729DB">
        <w:rPr>
          <w:sz w:val="24"/>
          <w:szCs w:val="24"/>
          <w:lang w:val="es-CR" w:eastAsia="es-ES_tradnl"/>
        </w:rPr>
        <w:t>Lanamme</w:t>
      </w:r>
      <w:proofErr w:type="spellEnd"/>
      <w:r w:rsidR="00953E3E" w:rsidRPr="003729DB">
        <w:rPr>
          <w:sz w:val="24"/>
          <w:szCs w:val="24"/>
          <w:lang w:val="es-CR" w:eastAsia="es-ES_tradnl"/>
        </w:rPr>
        <w:t xml:space="preserve"> </w:t>
      </w:r>
      <w:r w:rsidR="00953E3E" w:rsidRPr="003729DB">
        <w:rPr>
          <w:sz w:val="24"/>
          <w:szCs w:val="24"/>
          <w:lang w:val="es-ES" w:eastAsia="es-ES_tradnl"/>
        </w:rPr>
        <w:t xml:space="preserve">infieren </w:t>
      </w:r>
      <w:r w:rsidR="00FF60EF" w:rsidRPr="003729DB">
        <w:rPr>
          <w:sz w:val="24"/>
          <w:szCs w:val="24"/>
          <w:lang w:val="es-ES" w:eastAsia="es-ES_tradnl"/>
        </w:rPr>
        <w:t xml:space="preserve">que la red vial primaria, se mantiene en buenas condiciones, la secundaria, en condiciones favorables hacia regulares y la terciaria, se mantiene en un estado deplorable, lo cual podemos asumir con toda seguridad, que el </w:t>
      </w:r>
      <w:proofErr w:type="spellStart"/>
      <w:r w:rsidR="00A756B2" w:rsidRPr="003729DB">
        <w:rPr>
          <w:sz w:val="24"/>
          <w:szCs w:val="24"/>
          <w:lang w:val="es-ES" w:eastAsia="es-ES_tradnl"/>
        </w:rPr>
        <w:t>Conavi</w:t>
      </w:r>
      <w:proofErr w:type="spellEnd"/>
      <w:r w:rsidR="00FF60EF" w:rsidRPr="003729DB">
        <w:rPr>
          <w:sz w:val="24"/>
          <w:szCs w:val="24"/>
          <w:lang w:val="es-ES" w:eastAsia="es-ES_tradnl"/>
        </w:rPr>
        <w:t xml:space="preserve">, no posee la capacidad instalada ni el personal necesario para hacerle frente a esta red vial nacional, </w:t>
      </w:r>
      <w:r w:rsidR="00953E3E" w:rsidRPr="003729DB">
        <w:rPr>
          <w:sz w:val="24"/>
          <w:szCs w:val="24"/>
          <w:lang w:val="es-ES" w:eastAsia="es-ES_tradnl"/>
        </w:rPr>
        <w:t xml:space="preserve">dada la importancia que reviste la red vial nacional primaria y la secundaria estratégica, </w:t>
      </w:r>
      <w:proofErr w:type="spellStart"/>
      <w:r w:rsidR="007C3AD2" w:rsidRPr="003729DB">
        <w:rPr>
          <w:sz w:val="24"/>
          <w:szCs w:val="24"/>
          <w:lang w:val="es-ES" w:eastAsia="es-ES_tradnl"/>
        </w:rPr>
        <w:t>esta</w:t>
      </w:r>
      <w:proofErr w:type="spellEnd"/>
      <w:r w:rsidR="00953E3E" w:rsidRPr="003729DB">
        <w:rPr>
          <w:sz w:val="24"/>
          <w:szCs w:val="24"/>
          <w:lang w:val="es-ES" w:eastAsia="es-ES_tradnl"/>
        </w:rPr>
        <w:t xml:space="preserve"> conforme esta ley pasarán a ser de exclusiva atención del MOPT y el restante de la red secundaria </w:t>
      </w:r>
      <w:r w:rsidR="00FF60EF" w:rsidRPr="003729DB">
        <w:rPr>
          <w:sz w:val="24"/>
          <w:szCs w:val="24"/>
          <w:lang w:val="es-ES" w:eastAsia="es-ES_tradnl"/>
        </w:rPr>
        <w:t>que es</w:t>
      </w:r>
      <w:r w:rsidR="00B91C60" w:rsidRPr="003729DB">
        <w:rPr>
          <w:sz w:val="24"/>
          <w:szCs w:val="24"/>
          <w:lang w:val="es-ES" w:eastAsia="es-ES_tradnl"/>
        </w:rPr>
        <w:t xml:space="preserve"> no estratégica y la terciaria</w:t>
      </w:r>
      <w:r w:rsidR="002778EF" w:rsidRPr="003729DB">
        <w:rPr>
          <w:sz w:val="24"/>
          <w:szCs w:val="24"/>
          <w:lang w:val="es-ES" w:eastAsia="es-ES_tradnl"/>
        </w:rPr>
        <w:t xml:space="preserve">, como la rutas de travesía </w:t>
      </w:r>
      <w:r w:rsidR="00B91C60" w:rsidRPr="003729DB">
        <w:rPr>
          <w:sz w:val="24"/>
          <w:szCs w:val="24"/>
          <w:lang w:val="es-ES" w:eastAsia="es-ES_tradnl"/>
        </w:rPr>
        <w:t xml:space="preserve">pasarán a ser de atención exclusiva de los </w:t>
      </w:r>
      <w:r w:rsidR="00A756B2" w:rsidRPr="003729DB">
        <w:rPr>
          <w:sz w:val="24"/>
          <w:szCs w:val="24"/>
          <w:lang w:val="es-ES" w:eastAsia="es-ES_tradnl"/>
        </w:rPr>
        <w:t>gobiernos locales</w:t>
      </w:r>
      <w:r w:rsidR="00B91C60" w:rsidRPr="003729DB">
        <w:rPr>
          <w:sz w:val="24"/>
          <w:szCs w:val="24"/>
          <w:lang w:val="es-ES" w:eastAsia="es-ES_tradnl"/>
        </w:rPr>
        <w:t xml:space="preserve">, </w:t>
      </w:r>
      <w:r w:rsidR="00FF60EF" w:rsidRPr="003729DB">
        <w:rPr>
          <w:sz w:val="24"/>
          <w:szCs w:val="24"/>
          <w:lang w:val="es-ES" w:eastAsia="es-ES_tradnl"/>
        </w:rPr>
        <w:t xml:space="preserve">quienes han demostrado, que puede gestionar de manera más económica </w:t>
      </w:r>
      <w:r w:rsidR="00B91C60" w:rsidRPr="003729DB">
        <w:rPr>
          <w:sz w:val="24"/>
          <w:szCs w:val="24"/>
          <w:lang w:val="es-ES" w:eastAsia="es-ES_tradnl"/>
        </w:rPr>
        <w:t xml:space="preserve">y eficiente </w:t>
      </w:r>
      <w:r w:rsidR="00FF60EF" w:rsidRPr="003729DB">
        <w:rPr>
          <w:sz w:val="24"/>
          <w:szCs w:val="24"/>
          <w:lang w:val="es-ES" w:eastAsia="es-ES_tradnl"/>
        </w:rPr>
        <w:t>lo referente a la</w:t>
      </w:r>
      <w:r w:rsidR="00B91C60" w:rsidRPr="003729DB">
        <w:rPr>
          <w:sz w:val="24"/>
          <w:szCs w:val="24"/>
          <w:lang w:val="es-ES" w:eastAsia="es-ES_tradnl"/>
        </w:rPr>
        <w:t xml:space="preserve"> atención de las</w:t>
      </w:r>
      <w:r w:rsidR="00FF60EF" w:rsidRPr="003729DB">
        <w:rPr>
          <w:sz w:val="24"/>
          <w:szCs w:val="24"/>
          <w:lang w:val="es-ES" w:eastAsia="es-ES_tradnl"/>
        </w:rPr>
        <w:t xml:space="preserve"> vías, tal es el ejemplo de la Ley 8114 y la Ley 9329, con las que se fundamentan las competencias y traslado de recursos con las que se mantienen las redes viales cantonales. </w:t>
      </w:r>
    </w:p>
    <w:p w:rsidR="00FF60EF" w:rsidRPr="003729DB" w:rsidRDefault="00FF60EF"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ES" w:eastAsia="es-ES_tradnl"/>
        </w:rPr>
      </w:pPr>
    </w:p>
    <w:p w:rsidR="00FF60EF" w:rsidRPr="003729DB" w:rsidRDefault="00FF60EF"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ES" w:eastAsia="es-ES_tradnl"/>
        </w:rPr>
      </w:pPr>
      <w:r w:rsidRPr="003729DB">
        <w:rPr>
          <w:sz w:val="24"/>
          <w:szCs w:val="24"/>
          <w:lang w:val="es-ES" w:eastAsia="es-ES_tradnl"/>
        </w:rPr>
        <w:t xml:space="preserve">Cabe destacar que las </w:t>
      </w:r>
      <w:r w:rsidR="00A756B2" w:rsidRPr="003729DB">
        <w:rPr>
          <w:sz w:val="24"/>
          <w:szCs w:val="24"/>
          <w:lang w:val="es-ES" w:eastAsia="es-ES_tradnl"/>
        </w:rPr>
        <w:t xml:space="preserve">municipalidades </w:t>
      </w:r>
      <w:r w:rsidRPr="003729DB">
        <w:rPr>
          <w:sz w:val="24"/>
          <w:szCs w:val="24"/>
          <w:lang w:val="es-ES" w:eastAsia="es-ES_tradnl"/>
        </w:rPr>
        <w:t>tomaron estas redes viales a un 20% de su estado</w:t>
      </w:r>
      <w:r w:rsidR="00B91C60" w:rsidRPr="003729DB">
        <w:rPr>
          <w:sz w:val="24"/>
          <w:szCs w:val="24"/>
          <w:lang w:val="es-ES" w:eastAsia="es-ES_tradnl"/>
        </w:rPr>
        <w:t xml:space="preserve"> considerado como bueno</w:t>
      </w:r>
      <w:r w:rsidRPr="003729DB">
        <w:rPr>
          <w:sz w:val="24"/>
          <w:szCs w:val="24"/>
          <w:lang w:val="es-ES" w:eastAsia="es-ES_tradnl"/>
        </w:rPr>
        <w:t xml:space="preserve"> y después de una ardua gestión de los </w:t>
      </w:r>
      <w:r w:rsidR="00A756B2" w:rsidRPr="003729DB">
        <w:rPr>
          <w:sz w:val="24"/>
          <w:szCs w:val="24"/>
          <w:lang w:val="es-ES" w:eastAsia="es-ES_tradnl"/>
        </w:rPr>
        <w:t>gobiernos locales</w:t>
      </w:r>
      <w:r w:rsidRPr="003729DB">
        <w:rPr>
          <w:sz w:val="24"/>
          <w:szCs w:val="24"/>
          <w:lang w:val="es-ES" w:eastAsia="es-ES_tradnl"/>
        </w:rPr>
        <w:t xml:space="preserve">, han logrado con recursos limitados y personal municipal </w:t>
      </w:r>
      <w:r w:rsidR="00B91C60" w:rsidRPr="003729DB">
        <w:rPr>
          <w:sz w:val="24"/>
          <w:szCs w:val="24"/>
          <w:lang w:val="es-ES" w:eastAsia="es-ES_tradnl"/>
        </w:rPr>
        <w:t xml:space="preserve">y otras acciones, </w:t>
      </w:r>
      <w:r w:rsidRPr="003729DB">
        <w:rPr>
          <w:sz w:val="24"/>
          <w:szCs w:val="24"/>
          <w:lang w:val="es-ES" w:eastAsia="es-ES_tradnl"/>
        </w:rPr>
        <w:t xml:space="preserve"> </w:t>
      </w:r>
      <w:r w:rsidRPr="003729DB">
        <w:rPr>
          <w:sz w:val="24"/>
          <w:szCs w:val="24"/>
          <w:lang w:val="es-ES" w:eastAsia="es-ES_tradnl"/>
        </w:rPr>
        <w:lastRenderedPageBreak/>
        <w:t xml:space="preserve">llevar </w:t>
      </w:r>
      <w:r w:rsidR="00B91C60" w:rsidRPr="003729DB">
        <w:rPr>
          <w:sz w:val="24"/>
          <w:szCs w:val="24"/>
          <w:lang w:val="es-ES" w:eastAsia="es-ES_tradnl"/>
        </w:rPr>
        <w:t>l</w:t>
      </w:r>
      <w:r w:rsidRPr="003729DB">
        <w:rPr>
          <w:sz w:val="24"/>
          <w:szCs w:val="24"/>
          <w:lang w:val="es-ES" w:eastAsia="es-ES_tradnl"/>
        </w:rPr>
        <w:t xml:space="preserve">a red </w:t>
      </w:r>
      <w:r w:rsidR="00B91C60" w:rsidRPr="003729DB">
        <w:rPr>
          <w:sz w:val="24"/>
          <w:szCs w:val="24"/>
          <w:lang w:val="es-ES" w:eastAsia="es-ES_tradnl"/>
        </w:rPr>
        <w:t xml:space="preserve">vial cantonal </w:t>
      </w:r>
      <w:r w:rsidRPr="003729DB">
        <w:rPr>
          <w:sz w:val="24"/>
          <w:szCs w:val="24"/>
          <w:lang w:val="es-ES" w:eastAsia="es-ES_tradnl"/>
        </w:rPr>
        <w:t>a un estado generalmente</w:t>
      </w:r>
      <w:r w:rsidR="00B91C60" w:rsidRPr="003729DB">
        <w:rPr>
          <w:sz w:val="24"/>
          <w:szCs w:val="24"/>
          <w:lang w:val="es-ES" w:eastAsia="es-ES_tradnl"/>
        </w:rPr>
        <w:t xml:space="preserve"> de </w:t>
      </w:r>
      <w:r w:rsidRPr="003729DB">
        <w:rPr>
          <w:sz w:val="24"/>
          <w:szCs w:val="24"/>
          <w:lang w:val="es-ES" w:eastAsia="es-ES_tradnl"/>
        </w:rPr>
        <w:t xml:space="preserve">bueno </w:t>
      </w:r>
      <w:r w:rsidR="00B91C60" w:rsidRPr="003729DB">
        <w:rPr>
          <w:sz w:val="24"/>
          <w:szCs w:val="24"/>
          <w:lang w:val="es-ES" w:eastAsia="es-ES_tradnl"/>
        </w:rPr>
        <w:t xml:space="preserve">en más del 80%, </w:t>
      </w:r>
      <w:r w:rsidRPr="003729DB">
        <w:rPr>
          <w:sz w:val="24"/>
          <w:szCs w:val="24"/>
          <w:lang w:val="es-ES" w:eastAsia="es-ES_tradnl"/>
        </w:rPr>
        <w:t>en términos de capa asfáltica, cunetas, mantenimiento preventivo y correctivo, dando a entender que sí están capacitadas para llevar a cabo esta tarea de mantener la red secundaria</w:t>
      </w:r>
      <w:r w:rsidR="00C358D5" w:rsidRPr="003729DB">
        <w:rPr>
          <w:sz w:val="24"/>
          <w:szCs w:val="24"/>
          <w:lang w:val="es-ES" w:eastAsia="es-ES_tradnl"/>
        </w:rPr>
        <w:t xml:space="preserve"> no estratégica </w:t>
      </w:r>
      <w:r w:rsidRPr="003729DB">
        <w:rPr>
          <w:sz w:val="24"/>
          <w:szCs w:val="24"/>
          <w:lang w:val="es-ES" w:eastAsia="es-ES_tradnl"/>
        </w:rPr>
        <w:t xml:space="preserve"> y terciaria. </w:t>
      </w:r>
    </w:p>
    <w:p w:rsidR="00FF60EF" w:rsidRPr="003729DB" w:rsidRDefault="00FF60EF"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ES" w:eastAsia="es-ES_tradnl"/>
        </w:rPr>
      </w:pPr>
    </w:p>
    <w:p w:rsidR="00FF60EF" w:rsidRPr="003729DB" w:rsidRDefault="00FF60EF"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ES" w:eastAsia="es-ES_tradnl"/>
        </w:rPr>
      </w:pPr>
      <w:r w:rsidRPr="003729DB">
        <w:rPr>
          <w:sz w:val="24"/>
          <w:szCs w:val="24"/>
          <w:lang w:val="es-ES" w:eastAsia="es-ES_tradnl"/>
        </w:rPr>
        <w:t xml:space="preserve">Finalmente, se puede inferir que uno de los ejes principales de este proyecto de </w:t>
      </w:r>
      <w:r w:rsidR="00A756B2" w:rsidRPr="003729DB">
        <w:rPr>
          <w:sz w:val="24"/>
          <w:szCs w:val="24"/>
          <w:lang w:val="es-ES" w:eastAsia="es-ES_tradnl"/>
        </w:rPr>
        <w:t>ley</w:t>
      </w:r>
      <w:r w:rsidRPr="003729DB">
        <w:rPr>
          <w:sz w:val="24"/>
          <w:szCs w:val="24"/>
          <w:lang w:val="es-ES" w:eastAsia="es-ES_tradnl"/>
        </w:rPr>
        <w:t>, es disminuir el aparato estatal, ya que, al tra</w:t>
      </w:r>
      <w:r w:rsidR="00F7282E" w:rsidRPr="003729DB">
        <w:rPr>
          <w:sz w:val="24"/>
          <w:szCs w:val="24"/>
          <w:lang w:val="es-ES" w:eastAsia="es-ES_tradnl"/>
        </w:rPr>
        <w:t>n</w:t>
      </w:r>
      <w:r w:rsidRPr="003729DB">
        <w:rPr>
          <w:sz w:val="24"/>
          <w:szCs w:val="24"/>
          <w:lang w:val="es-ES" w:eastAsia="es-ES_tradnl"/>
        </w:rPr>
        <w:t xml:space="preserve">sferir las competencias de la totalidad de la </w:t>
      </w:r>
      <w:r w:rsidR="00A756B2" w:rsidRPr="003729DB">
        <w:rPr>
          <w:sz w:val="24"/>
          <w:szCs w:val="24"/>
          <w:lang w:val="es-ES" w:eastAsia="es-ES_tradnl"/>
        </w:rPr>
        <w:t>red vial nacional</w:t>
      </w:r>
      <w:r w:rsidRPr="003729DB">
        <w:rPr>
          <w:sz w:val="24"/>
          <w:szCs w:val="24"/>
          <w:lang w:val="es-ES" w:eastAsia="es-ES_tradnl"/>
        </w:rPr>
        <w:t>,</w:t>
      </w:r>
      <w:r w:rsidR="00C358D5" w:rsidRPr="003729DB">
        <w:rPr>
          <w:sz w:val="24"/>
          <w:szCs w:val="24"/>
          <w:lang w:val="es-ES" w:eastAsia="es-ES_tradnl"/>
        </w:rPr>
        <w:t xml:space="preserve"> al MOPT y a los </w:t>
      </w:r>
      <w:r w:rsidR="00A756B2" w:rsidRPr="003729DB">
        <w:rPr>
          <w:sz w:val="24"/>
          <w:szCs w:val="24"/>
          <w:lang w:val="es-ES" w:eastAsia="es-ES_tradnl"/>
        </w:rPr>
        <w:t>gobiernos locales</w:t>
      </w:r>
      <w:r w:rsidR="00C358D5" w:rsidRPr="003729DB">
        <w:rPr>
          <w:sz w:val="24"/>
          <w:szCs w:val="24"/>
          <w:lang w:val="es-ES" w:eastAsia="es-ES_tradnl"/>
        </w:rPr>
        <w:t xml:space="preserve">, </w:t>
      </w:r>
      <w:r w:rsidRPr="003729DB">
        <w:rPr>
          <w:sz w:val="24"/>
          <w:szCs w:val="24"/>
          <w:lang w:val="es-ES" w:eastAsia="es-ES_tradnl"/>
        </w:rPr>
        <w:t xml:space="preserve">se somete </w:t>
      </w:r>
      <w:r w:rsidR="00F7282E" w:rsidRPr="003729DB">
        <w:rPr>
          <w:sz w:val="24"/>
          <w:szCs w:val="24"/>
          <w:lang w:val="es-ES" w:eastAsia="es-ES_tradnl"/>
        </w:rPr>
        <w:t>a</w:t>
      </w:r>
      <w:r w:rsidRPr="003729DB">
        <w:rPr>
          <w:sz w:val="24"/>
          <w:szCs w:val="24"/>
          <w:lang w:val="es-ES" w:eastAsia="es-ES_tradnl"/>
        </w:rPr>
        <w:t xml:space="preserve">l </w:t>
      </w:r>
      <w:proofErr w:type="spellStart"/>
      <w:r w:rsidR="00A756B2" w:rsidRPr="003729DB">
        <w:rPr>
          <w:sz w:val="24"/>
          <w:szCs w:val="24"/>
          <w:lang w:val="es-ES" w:eastAsia="es-ES_tradnl"/>
        </w:rPr>
        <w:t>Conavi</w:t>
      </w:r>
      <w:proofErr w:type="spellEnd"/>
      <w:r w:rsidR="00A756B2" w:rsidRPr="003729DB">
        <w:rPr>
          <w:sz w:val="24"/>
          <w:szCs w:val="24"/>
          <w:lang w:val="es-ES" w:eastAsia="es-ES_tradnl"/>
        </w:rPr>
        <w:t xml:space="preserve"> </w:t>
      </w:r>
      <w:r w:rsidRPr="003729DB">
        <w:rPr>
          <w:sz w:val="24"/>
          <w:szCs w:val="24"/>
          <w:lang w:val="es-ES" w:eastAsia="es-ES_tradnl"/>
        </w:rPr>
        <w:t xml:space="preserve">a un cierre técnico, por lo tanto, todos los contratos de obra, suministros, servicios y cualquier otro vinculado con los objetivos del MOPT, pasarán a formar parte del patrimonio; el tema de los colaboradores, estos pasarían </w:t>
      </w:r>
      <w:r w:rsidR="00C358D5" w:rsidRPr="003729DB">
        <w:rPr>
          <w:sz w:val="24"/>
          <w:szCs w:val="24"/>
          <w:lang w:val="es-ES" w:eastAsia="es-ES_tradnl"/>
        </w:rPr>
        <w:t xml:space="preserve">en una parte </w:t>
      </w:r>
      <w:r w:rsidRPr="003729DB">
        <w:rPr>
          <w:sz w:val="24"/>
          <w:szCs w:val="24"/>
          <w:lang w:val="es-ES" w:eastAsia="es-ES_tradnl"/>
        </w:rPr>
        <w:t>a la nómina del M</w:t>
      </w:r>
      <w:r w:rsidR="00C358D5" w:rsidRPr="003729DB">
        <w:rPr>
          <w:sz w:val="24"/>
          <w:szCs w:val="24"/>
          <w:lang w:val="es-ES" w:eastAsia="es-ES_tradnl"/>
        </w:rPr>
        <w:t>i</w:t>
      </w:r>
      <w:r w:rsidRPr="003729DB">
        <w:rPr>
          <w:sz w:val="24"/>
          <w:szCs w:val="24"/>
          <w:lang w:val="es-ES" w:eastAsia="es-ES_tradnl"/>
        </w:rPr>
        <w:t>nisterio de O</w:t>
      </w:r>
      <w:r w:rsidR="00C358D5" w:rsidRPr="003729DB">
        <w:rPr>
          <w:sz w:val="24"/>
          <w:szCs w:val="24"/>
          <w:lang w:val="es-ES" w:eastAsia="es-ES_tradnl"/>
        </w:rPr>
        <w:t xml:space="preserve">bras </w:t>
      </w:r>
      <w:r w:rsidRPr="003729DB">
        <w:rPr>
          <w:sz w:val="24"/>
          <w:szCs w:val="24"/>
          <w:lang w:val="es-ES" w:eastAsia="es-ES_tradnl"/>
        </w:rPr>
        <w:t>Públicas y Transportes</w:t>
      </w:r>
      <w:r w:rsidR="00C358D5" w:rsidRPr="003729DB">
        <w:rPr>
          <w:sz w:val="24"/>
          <w:szCs w:val="24"/>
          <w:lang w:val="es-ES" w:eastAsia="es-ES_tradnl"/>
        </w:rPr>
        <w:t xml:space="preserve"> </w:t>
      </w:r>
      <w:r w:rsidRPr="003729DB">
        <w:rPr>
          <w:sz w:val="24"/>
          <w:szCs w:val="24"/>
          <w:lang w:val="es-ES" w:eastAsia="es-ES_tradnl"/>
        </w:rPr>
        <w:t xml:space="preserve">y </w:t>
      </w:r>
      <w:r w:rsidR="00C358D5" w:rsidRPr="003729DB">
        <w:rPr>
          <w:sz w:val="24"/>
          <w:szCs w:val="24"/>
          <w:lang w:val="es-ES" w:eastAsia="es-ES_tradnl"/>
        </w:rPr>
        <w:t>otra a l</w:t>
      </w:r>
      <w:r w:rsidRPr="003729DB">
        <w:rPr>
          <w:sz w:val="24"/>
          <w:szCs w:val="24"/>
          <w:lang w:val="es-ES" w:eastAsia="es-ES_tradnl"/>
        </w:rPr>
        <w:t xml:space="preserve">os </w:t>
      </w:r>
      <w:r w:rsidR="00A756B2" w:rsidRPr="003729DB">
        <w:rPr>
          <w:sz w:val="24"/>
          <w:szCs w:val="24"/>
          <w:lang w:val="es-ES" w:eastAsia="es-ES_tradnl"/>
        </w:rPr>
        <w:t>gobiernos locales</w:t>
      </w:r>
      <w:r w:rsidRPr="003729DB">
        <w:rPr>
          <w:sz w:val="24"/>
          <w:szCs w:val="24"/>
          <w:lang w:val="es-ES" w:eastAsia="es-ES_tradnl"/>
        </w:rPr>
        <w:t xml:space="preserve">, ya que ambos fungen como actores heredados de las competencias de lo que confiere a la </w:t>
      </w:r>
      <w:r w:rsidR="00A756B2" w:rsidRPr="003729DB">
        <w:rPr>
          <w:sz w:val="24"/>
          <w:szCs w:val="24"/>
          <w:lang w:val="es-ES" w:eastAsia="es-ES_tradnl"/>
        </w:rPr>
        <w:t xml:space="preserve">red vial nacional </w:t>
      </w:r>
      <w:r w:rsidR="00C358D5" w:rsidRPr="003729DB">
        <w:rPr>
          <w:sz w:val="24"/>
          <w:szCs w:val="24"/>
          <w:lang w:val="es-ES" w:eastAsia="es-ES_tradnl"/>
        </w:rPr>
        <w:t>actu</w:t>
      </w:r>
      <w:r w:rsidR="0093436D" w:rsidRPr="003729DB">
        <w:rPr>
          <w:sz w:val="24"/>
          <w:szCs w:val="24"/>
          <w:lang w:val="es-ES" w:eastAsia="es-ES_tradnl"/>
        </w:rPr>
        <w:t>a</w:t>
      </w:r>
      <w:r w:rsidR="00C358D5" w:rsidRPr="003729DB">
        <w:rPr>
          <w:sz w:val="24"/>
          <w:szCs w:val="24"/>
          <w:lang w:val="es-ES" w:eastAsia="es-ES_tradnl"/>
        </w:rPr>
        <w:t>l.</w:t>
      </w:r>
      <w:r w:rsidRPr="003729DB">
        <w:rPr>
          <w:sz w:val="24"/>
          <w:szCs w:val="24"/>
          <w:lang w:val="es-ES" w:eastAsia="es-ES_tradnl"/>
        </w:rPr>
        <w:t xml:space="preserve">  </w:t>
      </w:r>
    </w:p>
    <w:p w:rsidR="00194F33" w:rsidRPr="003729DB" w:rsidRDefault="00194F33" w:rsidP="003729D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4"/>
          <w:szCs w:val="24"/>
          <w:lang w:val="es-ES" w:eastAsia="es-ES_tradnl"/>
        </w:rPr>
      </w:pPr>
    </w:p>
    <w:p w:rsidR="00194F33" w:rsidRPr="003729DB" w:rsidRDefault="00194F33" w:rsidP="003729DB">
      <w:pPr>
        <w:spacing w:line="240" w:lineRule="auto"/>
        <w:jc w:val="both"/>
        <w:rPr>
          <w:sz w:val="24"/>
          <w:szCs w:val="24"/>
        </w:rPr>
      </w:pPr>
      <w:r w:rsidRPr="003729DB">
        <w:rPr>
          <w:sz w:val="24"/>
          <w:szCs w:val="24"/>
        </w:rPr>
        <w:t xml:space="preserve">Por las razones antes señaladas me </w:t>
      </w:r>
      <w:r w:rsidR="00A756B2" w:rsidRPr="003729DB">
        <w:rPr>
          <w:sz w:val="24"/>
          <w:szCs w:val="24"/>
        </w:rPr>
        <w:t>permito presentar a los señores</w:t>
      </w:r>
      <w:r w:rsidRPr="003729DB">
        <w:rPr>
          <w:sz w:val="24"/>
          <w:szCs w:val="24"/>
        </w:rPr>
        <w:t>(as) diputados para su estudio y aprobación el presente proyecto de ley.</w:t>
      </w:r>
      <w:r w:rsidR="000356F8" w:rsidRPr="003729DB">
        <w:rPr>
          <w:sz w:val="24"/>
          <w:szCs w:val="24"/>
        </w:rPr>
        <w:t xml:space="preserve"> </w:t>
      </w:r>
      <w:r w:rsidRPr="003729DB">
        <w:rPr>
          <w:sz w:val="24"/>
          <w:szCs w:val="24"/>
        </w:rPr>
        <w:t>El texto es el siguiente:</w:t>
      </w:r>
    </w:p>
    <w:p w:rsidR="009747DC" w:rsidRPr="003729DB" w:rsidRDefault="009747DC" w:rsidP="003729DB">
      <w:pPr>
        <w:spacing w:line="240" w:lineRule="auto"/>
        <w:rPr>
          <w:sz w:val="24"/>
          <w:szCs w:val="24"/>
        </w:rPr>
      </w:pPr>
    </w:p>
    <w:p w:rsidR="002910C5" w:rsidRDefault="002910C5">
      <w:pPr>
        <w:rPr>
          <w:sz w:val="24"/>
          <w:szCs w:val="24"/>
        </w:rPr>
      </w:pPr>
      <w:r>
        <w:rPr>
          <w:sz w:val="24"/>
          <w:szCs w:val="24"/>
        </w:rPr>
        <w:br w:type="page"/>
      </w:r>
    </w:p>
    <w:p w:rsidR="00194F33" w:rsidRPr="003729DB" w:rsidRDefault="00194F33" w:rsidP="003729DB">
      <w:pPr>
        <w:spacing w:line="240" w:lineRule="auto"/>
        <w:jc w:val="center"/>
        <w:rPr>
          <w:sz w:val="24"/>
          <w:szCs w:val="24"/>
        </w:rPr>
      </w:pPr>
      <w:r w:rsidRPr="003729DB">
        <w:rPr>
          <w:sz w:val="24"/>
          <w:szCs w:val="24"/>
        </w:rPr>
        <w:lastRenderedPageBreak/>
        <w:t xml:space="preserve">LA ASAMBLEA LEGISLATIVA DE LA REPÚBLICA DE COSTA RICA </w:t>
      </w:r>
    </w:p>
    <w:p w:rsidR="00194F33" w:rsidRPr="003729DB" w:rsidRDefault="00194F33" w:rsidP="003729DB">
      <w:pPr>
        <w:spacing w:line="240" w:lineRule="auto"/>
        <w:jc w:val="center"/>
        <w:rPr>
          <w:sz w:val="24"/>
          <w:szCs w:val="24"/>
        </w:rPr>
      </w:pPr>
      <w:r w:rsidRPr="003729DB">
        <w:rPr>
          <w:sz w:val="24"/>
          <w:szCs w:val="24"/>
        </w:rPr>
        <w:t xml:space="preserve">DECRETA: </w:t>
      </w:r>
    </w:p>
    <w:p w:rsidR="00194F33" w:rsidRDefault="00194F33" w:rsidP="00A62917">
      <w:pPr>
        <w:spacing w:line="240" w:lineRule="auto"/>
        <w:jc w:val="center"/>
        <w:rPr>
          <w:b/>
          <w:sz w:val="24"/>
          <w:szCs w:val="24"/>
        </w:rPr>
      </w:pPr>
    </w:p>
    <w:p w:rsidR="002910C5" w:rsidRPr="003729DB" w:rsidRDefault="002910C5" w:rsidP="00A62917">
      <w:pPr>
        <w:spacing w:line="240" w:lineRule="auto"/>
        <w:jc w:val="center"/>
        <w:rPr>
          <w:b/>
          <w:sz w:val="24"/>
          <w:szCs w:val="24"/>
        </w:rPr>
      </w:pPr>
    </w:p>
    <w:p w:rsidR="002910C5" w:rsidRDefault="00946C16" w:rsidP="00A62917">
      <w:pPr>
        <w:spacing w:line="240" w:lineRule="auto"/>
        <w:jc w:val="center"/>
        <w:rPr>
          <w:b/>
          <w:bCs/>
          <w:sz w:val="24"/>
          <w:szCs w:val="24"/>
        </w:rPr>
      </w:pPr>
      <w:r w:rsidRPr="003729DB">
        <w:rPr>
          <w:b/>
          <w:bCs/>
          <w:sz w:val="24"/>
          <w:szCs w:val="24"/>
        </w:rPr>
        <w:t>TRASLADO DE LA ATENCIÓN PLENA Y EXCLUSIVA DE LA RED VIAL NACIONAL PRI</w:t>
      </w:r>
      <w:r w:rsidR="008D39F5" w:rsidRPr="003729DB">
        <w:rPr>
          <w:b/>
          <w:bCs/>
          <w:sz w:val="24"/>
          <w:szCs w:val="24"/>
        </w:rPr>
        <w:t>MARIA, SECUNDARIA Y TERCIARIA ES</w:t>
      </w:r>
      <w:r w:rsidRPr="003729DB">
        <w:rPr>
          <w:b/>
          <w:bCs/>
          <w:sz w:val="24"/>
          <w:szCs w:val="24"/>
        </w:rPr>
        <w:t>TRATEGICA</w:t>
      </w:r>
    </w:p>
    <w:p w:rsidR="002910C5" w:rsidRDefault="00946C16" w:rsidP="00A62917">
      <w:pPr>
        <w:spacing w:line="240" w:lineRule="auto"/>
        <w:jc w:val="center"/>
        <w:rPr>
          <w:b/>
          <w:bCs/>
          <w:sz w:val="24"/>
          <w:szCs w:val="24"/>
        </w:rPr>
      </w:pPr>
      <w:r w:rsidRPr="003729DB">
        <w:rPr>
          <w:b/>
          <w:bCs/>
          <w:sz w:val="24"/>
          <w:szCs w:val="24"/>
        </w:rPr>
        <w:t>AL MOPT Y LA RED SECUNDARIA NO ESTRATEGICA</w:t>
      </w:r>
    </w:p>
    <w:p w:rsidR="002910C5" w:rsidRDefault="00946C16" w:rsidP="00A62917">
      <w:pPr>
        <w:spacing w:line="240" w:lineRule="auto"/>
        <w:jc w:val="center"/>
        <w:rPr>
          <w:b/>
          <w:bCs/>
          <w:sz w:val="24"/>
          <w:szCs w:val="24"/>
        </w:rPr>
      </w:pPr>
      <w:r w:rsidRPr="003729DB">
        <w:rPr>
          <w:b/>
          <w:bCs/>
          <w:sz w:val="24"/>
          <w:szCs w:val="24"/>
        </w:rPr>
        <w:t>(</w:t>
      </w:r>
      <w:r w:rsidR="002767A1" w:rsidRPr="003729DB">
        <w:rPr>
          <w:b/>
          <w:bCs/>
          <w:sz w:val="24"/>
          <w:szCs w:val="24"/>
        </w:rPr>
        <w:t xml:space="preserve">SECUNDARIA </w:t>
      </w:r>
      <w:r w:rsidRPr="003729DB">
        <w:rPr>
          <w:b/>
          <w:bCs/>
          <w:sz w:val="24"/>
          <w:szCs w:val="24"/>
        </w:rPr>
        <w:t>CANTONAL), TERCIARIA NACIONAL</w:t>
      </w:r>
    </w:p>
    <w:p w:rsidR="002910C5" w:rsidRDefault="00946C16" w:rsidP="00A62917">
      <w:pPr>
        <w:spacing w:line="240" w:lineRule="auto"/>
        <w:jc w:val="center"/>
        <w:rPr>
          <w:b/>
          <w:bCs/>
          <w:sz w:val="24"/>
          <w:szCs w:val="24"/>
        </w:rPr>
      </w:pPr>
      <w:r w:rsidRPr="003729DB">
        <w:rPr>
          <w:b/>
          <w:bCs/>
          <w:sz w:val="24"/>
          <w:szCs w:val="24"/>
        </w:rPr>
        <w:t>(TERCIARIA CANTONAL) Y LAS RUTAS DE</w:t>
      </w:r>
    </w:p>
    <w:p w:rsidR="00194F33" w:rsidRPr="003729DB" w:rsidRDefault="00946C16" w:rsidP="00A62917">
      <w:pPr>
        <w:spacing w:line="240" w:lineRule="auto"/>
        <w:jc w:val="center"/>
        <w:rPr>
          <w:b/>
          <w:sz w:val="24"/>
          <w:szCs w:val="24"/>
          <w:u w:val="single"/>
        </w:rPr>
      </w:pPr>
      <w:r w:rsidRPr="003729DB">
        <w:rPr>
          <w:b/>
          <w:bCs/>
          <w:sz w:val="24"/>
          <w:szCs w:val="24"/>
        </w:rPr>
        <w:t>TRAVESIA A LOS GOBIERNOS LOCALES</w:t>
      </w:r>
    </w:p>
    <w:p w:rsidR="00194F33" w:rsidRPr="003729DB" w:rsidRDefault="00194F33" w:rsidP="00A62917">
      <w:pPr>
        <w:spacing w:line="240" w:lineRule="auto"/>
        <w:jc w:val="center"/>
        <w:rPr>
          <w:b/>
          <w:sz w:val="24"/>
          <w:szCs w:val="24"/>
        </w:rPr>
      </w:pPr>
    </w:p>
    <w:p w:rsidR="0059431E" w:rsidRPr="003729DB" w:rsidRDefault="0059431E" w:rsidP="00A62917">
      <w:pPr>
        <w:spacing w:line="240" w:lineRule="auto"/>
        <w:jc w:val="center"/>
        <w:rPr>
          <w:b/>
          <w:sz w:val="24"/>
          <w:szCs w:val="24"/>
        </w:rPr>
      </w:pPr>
    </w:p>
    <w:p w:rsidR="00194F33" w:rsidRPr="003729DB" w:rsidRDefault="00194F33" w:rsidP="003729DB">
      <w:pPr>
        <w:spacing w:line="240" w:lineRule="auto"/>
        <w:jc w:val="center"/>
        <w:rPr>
          <w:sz w:val="24"/>
          <w:szCs w:val="24"/>
        </w:rPr>
      </w:pPr>
      <w:r w:rsidRPr="003729DB">
        <w:rPr>
          <w:sz w:val="24"/>
          <w:szCs w:val="24"/>
        </w:rPr>
        <w:t>CAPÍTULO I</w:t>
      </w:r>
    </w:p>
    <w:p w:rsidR="00194F33" w:rsidRPr="003729DB" w:rsidRDefault="00194F33" w:rsidP="003729DB">
      <w:pPr>
        <w:spacing w:line="240" w:lineRule="auto"/>
        <w:jc w:val="center"/>
        <w:rPr>
          <w:sz w:val="24"/>
          <w:szCs w:val="24"/>
        </w:rPr>
      </w:pPr>
      <w:r w:rsidRPr="003729DB">
        <w:rPr>
          <w:sz w:val="24"/>
          <w:szCs w:val="24"/>
        </w:rPr>
        <w:t>DISPOSICIONES GENERALES</w:t>
      </w:r>
    </w:p>
    <w:p w:rsidR="00194F33" w:rsidRPr="003729DB" w:rsidRDefault="00194F33" w:rsidP="003729DB">
      <w:pPr>
        <w:spacing w:line="240" w:lineRule="auto"/>
        <w:jc w:val="center"/>
        <w:rPr>
          <w:sz w:val="24"/>
          <w:szCs w:val="24"/>
        </w:rPr>
      </w:pPr>
    </w:p>
    <w:p w:rsidR="002910C5" w:rsidRDefault="0059431E" w:rsidP="003729DB">
      <w:pPr>
        <w:spacing w:line="240" w:lineRule="auto"/>
        <w:jc w:val="both"/>
        <w:rPr>
          <w:b/>
          <w:sz w:val="24"/>
          <w:szCs w:val="24"/>
        </w:rPr>
      </w:pPr>
      <w:r w:rsidRPr="003729DB">
        <w:rPr>
          <w:sz w:val="24"/>
          <w:szCs w:val="24"/>
        </w:rPr>
        <w:t>ARTÍCULO 1</w:t>
      </w:r>
      <w:r w:rsidR="002910C5">
        <w:rPr>
          <w:sz w:val="24"/>
          <w:szCs w:val="24"/>
        </w:rPr>
        <w:t>-</w:t>
      </w:r>
      <w:r w:rsidR="002910C5">
        <w:rPr>
          <w:sz w:val="24"/>
          <w:szCs w:val="24"/>
        </w:rPr>
        <w:tab/>
      </w:r>
      <w:r w:rsidR="00194F33" w:rsidRPr="003729DB">
        <w:rPr>
          <w:sz w:val="24"/>
          <w:szCs w:val="24"/>
        </w:rPr>
        <w:t>Objeto de la ley</w:t>
      </w:r>
      <w:r w:rsidR="00991A7F" w:rsidRPr="003729DB">
        <w:rPr>
          <w:sz w:val="24"/>
          <w:szCs w:val="24"/>
        </w:rPr>
        <w:t>.</w:t>
      </w:r>
    </w:p>
    <w:p w:rsidR="002910C5" w:rsidRDefault="002910C5" w:rsidP="003729DB">
      <w:pPr>
        <w:spacing w:line="240" w:lineRule="auto"/>
        <w:jc w:val="both"/>
        <w:rPr>
          <w:b/>
          <w:sz w:val="24"/>
          <w:szCs w:val="24"/>
        </w:rPr>
      </w:pPr>
    </w:p>
    <w:p w:rsidR="00237BA9" w:rsidRPr="002910C5" w:rsidRDefault="00194F33" w:rsidP="003729DB">
      <w:pPr>
        <w:spacing w:line="240" w:lineRule="auto"/>
        <w:jc w:val="both"/>
        <w:rPr>
          <w:sz w:val="24"/>
          <w:szCs w:val="24"/>
        </w:rPr>
      </w:pPr>
      <w:r w:rsidRPr="003729DB">
        <w:rPr>
          <w:sz w:val="24"/>
          <w:szCs w:val="24"/>
        </w:rPr>
        <w:t>La presente ley tiene como finalidad transferir al Ministerio de Obras</w:t>
      </w:r>
      <w:r w:rsidR="0059431E" w:rsidRPr="003729DB">
        <w:rPr>
          <w:sz w:val="24"/>
          <w:szCs w:val="24"/>
        </w:rPr>
        <w:t xml:space="preserve"> Públicas y Transportes (MOPT) </w:t>
      </w:r>
      <w:r w:rsidRPr="003729DB">
        <w:rPr>
          <w:sz w:val="24"/>
          <w:szCs w:val="24"/>
        </w:rPr>
        <w:t xml:space="preserve">y a los </w:t>
      </w:r>
      <w:r w:rsidR="0059431E" w:rsidRPr="003729DB">
        <w:rPr>
          <w:sz w:val="24"/>
          <w:szCs w:val="24"/>
        </w:rPr>
        <w:t xml:space="preserve">gobiernos locales </w:t>
      </w:r>
      <w:r w:rsidRPr="003729DB">
        <w:rPr>
          <w:sz w:val="24"/>
          <w:szCs w:val="24"/>
        </w:rPr>
        <w:t>la atención plena</w:t>
      </w:r>
      <w:r w:rsidR="0029155A" w:rsidRPr="003729DB">
        <w:rPr>
          <w:sz w:val="24"/>
          <w:szCs w:val="24"/>
        </w:rPr>
        <w:t xml:space="preserve"> y exclusiva</w:t>
      </w:r>
      <w:r w:rsidRPr="003729DB">
        <w:rPr>
          <w:sz w:val="24"/>
          <w:szCs w:val="24"/>
        </w:rPr>
        <w:t xml:space="preserve"> de las carreteras primarias, secundarias</w:t>
      </w:r>
      <w:r w:rsidR="00F029FD" w:rsidRPr="003729DB">
        <w:rPr>
          <w:sz w:val="24"/>
          <w:szCs w:val="24"/>
        </w:rPr>
        <w:t>,</w:t>
      </w:r>
      <w:r w:rsidRPr="003729DB">
        <w:rPr>
          <w:sz w:val="24"/>
          <w:szCs w:val="24"/>
        </w:rPr>
        <w:t xml:space="preserve"> terciarias</w:t>
      </w:r>
      <w:r w:rsidR="00F029FD" w:rsidRPr="003729DB">
        <w:rPr>
          <w:sz w:val="24"/>
          <w:szCs w:val="24"/>
        </w:rPr>
        <w:t xml:space="preserve"> y</w:t>
      </w:r>
      <w:r w:rsidR="00C039E6" w:rsidRPr="003729DB">
        <w:rPr>
          <w:sz w:val="24"/>
          <w:szCs w:val="24"/>
        </w:rPr>
        <w:t xml:space="preserve"> las</w:t>
      </w:r>
      <w:r w:rsidR="00F029FD" w:rsidRPr="003729DB">
        <w:rPr>
          <w:sz w:val="24"/>
          <w:szCs w:val="24"/>
        </w:rPr>
        <w:t xml:space="preserve"> rutas de </w:t>
      </w:r>
      <w:r w:rsidR="00C039E6" w:rsidRPr="003729DB">
        <w:rPr>
          <w:sz w:val="24"/>
          <w:szCs w:val="24"/>
        </w:rPr>
        <w:t>travesía</w:t>
      </w:r>
      <w:r w:rsidRPr="003729DB">
        <w:rPr>
          <w:sz w:val="24"/>
          <w:szCs w:val="24"/>
        </w:rPr>
        <w:t xml:space="preserve"> de la red vial nacional</w:t>
      </w:r>
      <w:r w:rsidR="006C0E82" w:rsidRPr="003729DB">
        <w:rPr>
          <w:sz w:val="24"/>
          <w:szCs w:val="24"/>
        </w:rPr>
        <w:t>,</w:t>
      </w:r>
      <w:r w:rsidRPr="003729DB">
        <w:rPr>
          <w:sz w:val="24"/>
          <w:szCs w:val="24"/>
        </w:rPr>
        <w:t xml:space="preserve"> regulada</w:t>
      </w:r>
      <w:r w:rsidR="006742A8" w:rsidRPr="003729DB">
        <w:rPr>
          <w:sz w:val="24"/>
          <w:szCs w:val="24"/>
        </w:rPr>
        <w:t>s</w:t>
      </w:r>
      <w:r w:rsidRPr="003729DB">
        <w:rPr>
          <w:sz w:val="24"/>
          <w:szCs w:val="24"/>
        </w:rPr>
        <w:t xml:space="preserve"> en la Ley </w:t>
      </w:r>
      <w:r w:rsidR="00465301" w:rsidRPr="003729DB">
        <w:rPr>
          <w:sz w:val="24"/>
          <w:szCs w:val="24"/>
        </w:rPr>
        <w:t>N.º</w:t>
      </w:r>
      <w:r w:rsidRPr="003729DB">
        <w:rPr>
          <w:sz w:val="24"/>
          <w:szCs w:val="24"/>
        </w:rPr>
        <w:t xml:space="preserve"> 5060, Ley General de Caminos Públicos, de 22 de agosto de 1972</w:t>
      </w:r>
      <w:r w:rsidR="003C13CC" w:rsidRPr="003729DB">
        <w:rPr>
          <w:sz w:val="24"/>
          <w:szCs w:val="24"/>
        </w:rPr>
        <w:t>,</w:t>
      </w:r>
      <w:r w:rsidR="006C0E82" w:rsidRPr="003729DB">
        <w:rPr>
          <w:sz w:val="24"/>
          <w:szCs w:val="24"/>
        </w:rPr>
        <w:t xml:space="preserve"> y sus reformas</w:t>
      </w:r>
      <w:r w:rsidR="00946C16" w:rsidRPr="003729DB">
        <w:rPr>
          <w:color w:val="FF0000"/>
          <w:sz w:val="24"/>
          <w:szCs w:val="24"/>
        </w:rPr>
        <w:t>.</w:t>
      </w:r>
    </w:p>
    <w:p w:rsidR="002910C5" w:rsidRPr="002910C5" w:rsidRDefault="002910C5" w:rsidP="003729DB">
      <w:pPr>
        <w:spacing w:line="240" w:lineRule="auto"/>
        <w:jc w:val="both"/>
        <w:rPr>
          <w:sz w:val="24"/>
          <w:szCs w:val="24"/>
        </w:rPr>
      </w:pPr>
    </w:p>
    <w:p w:rsidR="002910C5" w:rsidRDefault="00347FBA" w:rsidP="003729DB">
      <w:pPr>
        <w:spacing w:line="240" w:lineRule="auto"/>
        <w:jc w:val="both"/>
        <w:rPr>
          <w:sz w:val="24"/>
          <w:szCs w:val="24"/>
        </w:rPr>
      </w:pPr>
      <w:r w:rsidRPr="003729DB">
        <w:rPr>
          <w:bCs/>
          <w:sz w:val="24"/>
          <w:szCs w:val="24"/>
        </w:rPr>
        <w:t xml:space="preserve">ARTÍCULO </w:t>
      </w:r>
      <w:r w:rsidR="0059431E" w:rsidRPr="003729DB">
        <w:rPr>
          <w:bCs/>
          <w:sz w:val="24"/>
          <w:szCs w:val="24"/>
        </w:rPr>
        <w:t>2</w:t>
      </w:r>
      <w:r w:rsidR="00194F33" w:rsidRPr="003729DB">
        <w:rPr>
          <w:bCs/>
          <w:sz w:val="24"/>
          <w:szCs w:val="24"/>
        </w:rPr>
        <w:t>-</w:t>
      </w:r>
      <w:r w:rsidR="002910C5">
        <w:rPr>
          <w:sz w:val="24"/>
          <w:szCs w:val="24"/>
        </w:rPr>
        <w:tab/>
      </w:r>
      <w:r w:rsidR="00194F33" w:rsidRPr="003729DB">
        <w:rPr>
          <w:bCs/>
          <w:sz w:val="24"/>
          <w:szCs w:val="24"/>
        </w:rPr>
        <w:t>Clasificación</w:t>
      </w:r>
      <w:r w:rsidR="00CE53DD" w:rsidRPr="003729DB">
        <w:rPr>
          <w:bCs/>
          <w:sz w:val="24"/>
          <w:szCs w:val="24"/>
        </w:rPr>
        <w:t>.</w:t>
      </w:r>
    </w:p>
    <w:p w:rsidR="002910C5" w:rsidRDefault="002910C5" w:rsidP="003729DB">
      <w:pPr>
        <w:spacing w:line="240" w:lineRule="auto"/>
        <w:jc w:val="both"/>
        <w:rPr>
          <w:sz w:val="24"/>
          <w:szCs w:val="24"/>
        </w:rPr>
      </w:pPr>
    </w:p>
    <w:p w:rsidR="00194F33" w:rsidRDefault="00CE53DD" w:rsidP="003729DB">
      <w:pPr>
        <w:spacing w:line="240" w:lineRule="auto"/>
        <w:jc w:val="both"/>
        <w:rPr>
          <w:sz w:val="24"/>
          <w:szCs w:val="24"/>
        </w:rPr>
      </w:pPr>
      <w:r w:rsidRPr="003729DB">
        <w:rPr>
          <w:sz w:val="24"/>
          <w:szCs w:val="24"/>
        </w:rPr>
        <w:t>L</w:t>
      </w:r>
      <w:r w:rsidR="00194F33" w:rsidRPr="003729DB">
        <w:rPr>
          <w:sz w:val="24"/>
          <w:szCs w:val="24"/>
        </w:rPr>
        <w:t>os caminos públicos, según su función, con su correspondiente órgano competente de administración, se clasificarán de la siguiente manera:</w:t>
      </w:r>
    </w:p>
    <w:p w:rsidR="002910C5" w:rsidRPr="003729DB" w:rsidRDefault="002910C5" w:rsidP="003729DB">
      <w:pPr>
        <w:spacing w:line="240" w:lineRule="auto"/>
        <w:jc w:val="both"/>
        <w:rPr>
          <w:sz w:val="24"/>
          <w:szCs w:val="24"/>
        </w:rPr>
      </w:pPr>
    </w:p>
    <w:p w:rsidR="006A2CAD" w:rsidRPr="002910C5" w:rsidRDefault="00194F33" w:rsidP="003729DB">
      <w:pPr>
        <w:pStyle w:val="Prrafodelista"/>
        <w:numPr>
          <w:ilvl w:val="0"/>
          <w:numId w:val="15"/>
        </w:numPr>
        <w:spacing w:line="240" w:lineRule="auto"/>
        <w:ind w:left="0" w:firstLine="0"/>
        <w:jc w:val="both"/>
        <w:rPr>
          <w:bCs/>
          <w:sz w:val="24"/>
          <w:szCs w:val="24"/>
        </w:rPr>
      </w:pPr>
      <w:r w:rsidRPr="003729DB">
        <w:rPr>
          <w:bCs/>
          <w:sz w:val="24"/>
          <w:szCs w:val="24"/>
        </w:rPr>
        <w:t xml:space="preserve">Red </w:t>
      </w:r>
      <w:r w:rsidR="0059431E" w:rsidRPr="003729DB">
        <w:rPr>
          <w:bCs/>
          <w:sz w:val="24"/>
          <w:szCs w:val="24"/>
        </w:rPr>
        <w:t>vial nacional</w:t>
      </w:r>
      <w:r w:rsidRPr="003729DB">
        <w:rPr>
          <w:bCs/>
          <w:sz w:val="24"/>
          <w:szCs w:val="24"/>
        </w:rPr>
        <w:t xml:space="preserve">: </w:t>
      </w:r>
      <w:r w:rsidR="0059431E" w:rsidRPr="003729DB">
        <w:rPr>
          <w:sz w:val="24"/>
          <w:szCs w:val="24"/>
        </w:rPr>
        <w:t xml:space="preserve">corresponde </w:t>
      </w:r>
      <w:r w:rsidRPr="003729DB">
        <w:rPr>
          <w:sz w:val="24"/>
          <w:szCs w:val="24"/>
        </w:rPr>
        <w:t>su administración al Ministerio de Obras Públicas y Transportes (MOPT)</w:t>
      </w:r>
      <w:r w:rsidR="000C12B2" w:rsidRPr="003729DB">
        <w:rPr>
          <w:sz w:val="24"/>
          <w:szCs w:val="24"/>
        </w:rPr>
        <w:t>, est</w:t>
      </w:r>
      <w:r w:rsidRPr="003729DB">
        <w:rPr>
          <w:sz w:val="24"/>
          <w:szCs w:val="24"/>
        </w:rPr>
        <w:t>a red estará constituida por las siguientes clases de caminos públicos:</w:t>
      </w:r>
    </w:p>
    <w:p w:rsidR="002910C5" w:rsidRPr="003729DB" w:rsidRDefault="002910C5" w:rsidP="002910C5">
      <w:pPr>
        <w:pStyle w:val="Prrafodelista"/>
        <w:spacing w:line="240" w:lineRule="auto"/>
        <w:ind w:left="0"/>
        <w:jc w:val="both"/>
        <w:rPr>
          <w:bCs/>
          <w:sz w:val="24"/>
          <w:szCs w:val="24"/>
        </w:rPr>
      </w:pPr>
    </w:p>
    <w:p w:rsidR="006A2CAD" w:rsidRDefault="002910C5" w:rsidP="002910C5">
      <w:pPr>
        <w:pStyle w:val="Prrafodelista"/>
        <w:spacing w:line="240" w:lineRule="auto"/>
        <w:ind w:left="0"/>
        <w:jc w:val="both"/>
        <w:rPr>
          <w:sz w:val="24"/>
          <w:szCs w:val="24"/>
        </w:rPr>
      </w:pPr>
      <w:r>
        <w:rPr>
          <w:bCs/>
          <w:sz w:val="24"/>
          <w:szCs w:val="24"/>
        </w:rPr>
        <w:t>1)</w:t>
      </w:r>
      <w:r>
        <w:rPr>
          <w:bCs/>
          <w:sz w:val="24"/>
          <w:szCs w:val="24"/>
        </w:rPr>
        <w:tab/>
      </w:r>
      <w:r w:rsidR="00194F33" w:rsidRPr="003729DB">
        <w:rPr>
          <w:bCs/>
          <w:sz w:val="24"/>
          <w:szCs w:val="24"/>
        </w:rPr>
        <w:t>Carreteras primarias nacionales:</w:t>
      </w:r>
      <w:r w:rsidR="00194F33" w:rsidRPr="003729DB">
        <w:rPr>
          <w:sz w:val="24"/>
          <w:szCs w:val="24"/>
        </w:rPr>
        <w:t xml:space="preserve"> </w:t>
      </w:r>
      <w:r w:rsidR="0059431E" w:rsidRPr="003729DB">
        <w:rPr>
          <w:sz w:val="24"/>
          <w:szCs w:val="24"/>
        </w:rPr>
        <w:t xml:space="preserve">red </w:t>
      </w:r>
      <w:r w:rsidR="00194F33" w:rsidRPr="003729DB">
        <w:rPr>
          <w:sz w:val="24"/>
          <w:szCs w:val="24"/>
        </w:rPr>
        <w:t>de rutas troncales, para servir de corredores, caracterizados por volúmenes de tránsito relativamente altos y con una alta proporción de viajes internacionales, interprovinciales o de larga distancia.</w:t>
      </w:r>
    </w:p>
    <w:p w:rsidR="002910C5" w:rsidRPr="003729DB" w:rsidRDefault="002910C5" w:rsidP="002910C5">
      <w:pPr>
        <w:pStyle w:val="Prrafodelista"/>
        <w:spacing w:line="240" w:lineRule="auto"/>
        <w:ind w:left="0"/>
        <w:jc w:val="both"/>
        <w:rPr>
          <w:b/>
          <w:bCs/>
          <w:sz w:val="24"/>
          <w:szCs w:val="24"/>
        </w:rPr>
      </w:pPr>
    </w:p>
    <w:p w:rsidR="006A2CAD" w:rsidRDefault="002910C5" w:rsidP="002910C5">
      <w:pPr>
        <w:pStyle w:val="Prrafodelista"/>
        <w:spacing w:line="240" w:lineRule="auto"/>
        <w:ind w:left="0"/>
        <w:jc w:val="both"/>
        <w:rPr>
          <w:sz w:val="24"/>
          <w:szCs w:val="24"/>
        </w:rPr>
      </w:pPr>
      <w:r>
        <w:rPr>
          <w:bCs/>
          <w:sz w:val="24"/>
          <w:szCs w:val="24"/>
        </w:rPr>
        <w:t>2)</w:t>
      </w:r>
      <w:r>
        <w:rPr>
          <w:bCs/>
          <w:sz w:val="24"/>
          <w:szCs w:val="24"/>
        </w:rPr>
        <w:tab/>
      </w:r>
      <w:r w:rsidR="00194F33" w:rsidRPr="003729DB">
        <w:rPr>
          <w:bCs/>
          <w:sz w:val="24"/>
          <w:szCs w:val="24"/>
        </w:rPr>
        <w:t>Carreteras secundarias nacionales estratégicas:</w:t>
      </w:r>
      <w:r w:rsidR="00194F33" w:rsidRPr="003729DB">
        <w:rPr>
          <w:sz w:val="24"/>
          <w:szCs w:val="24"/>
        </w:rPr>
        <w:t xml:space="preserve"> </w:t>
      </w:r>
      <w:r w:rsidR="0059431E" w:rsidRPr="003729DB">
        <w:rPr>
          <w:sz w:val="24"/>
          <w:szCs w:val="24"/>
        </w:rPr>
        <w:t xml:space="preserve">rutas </w:t>
      </w:r>
      <w:r w:rsidR="00194F33" w:rsidRPr="003729DB">
        <w:rPr>
          <w:sz w:val="24"/>
          <w:szCs w:val="24"/>
        </w:rPr>
        <w:t xml:space="preserve">que conecten cabeceras cantonales importantes -no servidas por carreteras primarias- así como otros centros de población, producción o turismo, que generen volúmenes de tránsito relativamente altos interregionales o </w:t>
      </w:r>
      <w:proofErr w:type="spellStart"/>
      <w:r w:rsidR="00194F33" w:rsidRPr="003729DB">
        <w:rPr>
          <w:sz w:val="24"/>
          <w:szCs w:val="24"/>
        </w:rPr>
        <w:t>intercantonales</w:t>
      </w:r>
      <w:proofErr w:type="spellEnd"/>
      <w:r w:rsidR="00194F33" w:rsidRPr="003729DB">
        <w:rPr>
          <w:sz w:val="24"/>
          <w:szCs w:val="24"/>
        </w:rPr>
        <w:t xml:space="preserve"> y de media distanci</w:t>
      </w:r>
      <w:r w:rsidR="006C0E82" w:rsidRPr="003729DB">
        <w:rPr>
          <w:sz w:val="24"/>
          <w:szCs w:val="24"/>
        </w:rPr>
        <w:t>a</w:t>
      </w:r>
      <w:r w:rsidR="00194F33" w:rsidRPr="003729DB">
        <w:rPr>
          <w:sz w:val="24"/>
          <w:szCs w:val="24"/>
        </w:rPr>
        <w:t xml:space="preserve"> (parte de </w:t>
      </w:r>
      <w:r w:rsidR="0059431E" w:rsidRPr="003729DB">
        <w:rPr>
          <w:sz w:val="24"/>
          <w:szCs w:val="24"/>
        </w:rPr>
        <w:t xml:space="preserve">red vial nacional </w:t>
      </w:r>
      <w:r w:rsidR="00194F33" w:rsidRPr="003729DB">
        <w:rPr>
          <w:sz w:val="24"/>
          <w:szCs w:val="24"/>
        </w:rPr>
        <w:t>secundaria).</w:t>
      </w:r>
    </w:p>
    <w:p w:rsidR="002910C5" w:rsidRPr="003729DB" w:rsidRDefault="002910C5" w:rsidP="002910C5">
      <w:pPr>
        <w:pStyle w:val="Prrafodelista"/>
        <w:spacing w:line="240" w:lineRule="auto"/>
        <w:ind w:left="0"/>
        <w:jc w:val="both"/>
        <w:rPr>
          <w:bCs/>
          <w:sz w:val="24"/>
          <w:szCs w:val="24"/>
        </w:rPr>
      </w:pPr>
    </w:p>
    <w:p w:rsidR="00194F33" w:rsidRDefault="002910C5" w:rsidP="002910C5">
      <w:pPr>
        <w:pStyle w:val="Prrafodelista"/>
        <w:spacing w:line="240" w:lineRule="auto"/>
        <w:ind w:left="0"/>
        <w:jc w:val="both"/>
        <w:rPr>
          <w:sz w:val="24"/>
          <w:szCs w:val="24"/>
        </w:rPr>
      </w:pPr>
      <w:r>
        <w:rPr>
          <w:sz w:val="24"/>
          <w:szCs w:val="24"/>
        </w:rPr>
        <w:t>3)</w:t>
      </w:r>
      <w:r>
        <w:rPr>
          <w:sz w:val="24"/>
          <w:szCs w:val="24"/>
        </w:rPr>
        <w:tab/>
      </w:r>
      <w:r w:rsidR="006D777F" w:rsidRPr="003729DB">
        <w:rPr>
          <w:sz w:val="24"/>
          <w:szCs w:val="24"/>
        </w:rPr>
        <w:t xml:space="preserve">Carreteras terciarias nacionales estratégicas: </w:t>
      </w:r>
      <w:r w:rsidR="0059431E" w:rsidRPr="003729DB">
        <w:rPr>
          <w:sz w:val="24"/>
          <w:szCs w:val="24"/>
        </w:rPr>
        <w:t xml:space="preserve">rutas </w:t>
      </w:r>
      <w:r w:rsidR="006D777F" w:rsidRPr="003729DB">
        <w:rPr>
          <w:sz w:val="24"/>
          <w:szCs w:val="24"/>
        </w:rPr>
        <w:t>que sirven de colectoras del tránsito para las carreteras primarias nacionales y secundarias estratégicas, primarias cantonales, y que constituyen las vías principales para los viajes dentro de una región, o entre distritos import</w:t>
      </w:r>
      <w:r w:rsidR="00615875" w:rsidRPr="003729DB">
        <w:rPr>
          <w:sz w:val="24"/>
          <w:szCs w:val="24"/>
        </w:rPr>
        <w:t>a</w:t>
      </w:r>
      <w:r w:rsidR="006D777F" w:rsidRPr="003729DB">
        <w:rPr>
          <w:sz w:val="24"/>
          <w:szCs w:val="24"/>
        </w:rPr>
        <w:t>ntes</w:t>
      </w:r>
      <w:r w:rsidR="002C3260" w:rsidRPr="003729DB">
        <w:rPr>
          <w:sz w:val="24"/>
          <w:szCs w:val="24"/>
        </w:rPr>
        <w:t>.</w:t>
      </w:r>
      <w:r w:rsidR="006D777F" w:rsidRPr="003729DB">
        <w:rPr>
          <w:sz w:val="24"/>
          <w:szCs w:val="24"/>
        </w:rPr>
        <w:t xml:space="preserve"> (antes denominada </w:t>
      </w:r>
      <w:r w:rsidR="006C0E82" w:rsidRPr="003729DB">
        <w:rPr>
          <w:sz w:val="24"/>
          <w:szCs w:val="24"/>
        </w:rPr>
        <w:t xml:space="preserve">parte de la </w:t>
      </w:r>
      <w:r w:rsidR="0059431E" w:rsidRPr="003729DB">
        <w:rPr>
          <w:sz w:val="24"/>
          <w:szCs w:val="24"/>
        </w:rPr>
        <w:t>red vial terciaria nacional</w:t>
      </w:r>
      <w:r w:rsidR="006D777F" w:rsidRPr="003729DB">
        <w:rPr>
          <w:sz w:val="24"/>
          <w:szCs w:val="24"/>
        </w:rPr>
        <w:t>).</w:t>
      </w:r>
    </w:p>
    <w:p w:rsidR="002910C5" w:rsidRPr="003729DB" w:rsidRDefault="002910C5" w:rsidP="002910C5">
      <w:pPr>
        <w:pStyle w:val="Prrafodelista"/>
        <w:spacing w:line="240" w:lineRule="auto"/>
        <w:ind w:left="0"/>
        <w:jc w:val="both"/>
        <w:rPr>
          <w:b/>
          <w:bCs/>
          <w:sz w:val="24"/>
          <w:szCs w:val="24"/>
        </w:rPr>
      </w:pPr>
    </w:p>
    <w:p w:rsidR="006A2CAD" w:rsidRPr="003729DB" w:rsidRDefault="00194F33" w:rsidP="003729DB">
      <w:pPr>
        <w:spacing w:line="240" w:lineRule="auto"/>
        <w:jc w:val="both"/>
        <w:rPr>
          <w:sz w:val="24"/>
          <w:szCs w:val="24"/>
        </w:rPr>
      </w:pPr>
      <w:r w:rsidRPr="003729DB">
        <w:rPr>
          <w:sz w:val="24"/>
          <w:szCs w:val="24"/>
        </w:rPr>
        <w:t xml:space="preserve">El Ministerio de Obras Públicas y Transportes deberá clasificar y designar, dentro de la </w:t>
      </w:r>
      <w:r w:rsidR="0059431E" w:rsidRPr="003729DB">
        <w:rPr>
          <w:sz w:val="24"/>
          <w:szCs w:val="24"/>
        </w:rPr>
        <w:t>red vial nacional</w:t>
      </w:r>
      <w:r w:rsidRPr="003729DB">
        <w:rPr>
          <w:sz w:val="24"/>
          <w:szCs w:val="24"/>
        </w:rPr>
        <w:t>, las carreteras de acce</w:t>
      </w:r>
      <w:r w:rsidR="0059431E" w:rsidRPr="003729DB">
        <w:rPr>
          <w:sz w:val="24"/>
          <w:szCs w:val="24"/>
        </w:rPr>
        <w:t>so restringido, en las cuales so</w:t>
      </w:r>
      <w:r w:rsidRPr="003729DB">
        <w:rPr>
          <w:sz w:val="24"/>
          <w:szCs w:val="24"/>
        </w:rPr>
        <w:t xml:space="preserve">lo se </w:t>
      </w:r>
      <w:r w:rsidRPr="003729DB">
        <w:rPr>
          <w:sz w:val="24"/>
          <w:szCs w:val="24"/>
        </w:rPr>
        <w:lastRenderedPageBreak/>
        <w:t>permitirá el acceso o la salida de vehículos en determinadas intersecciones con otros caminos públicos. También designará las   autopistas, que serán carreteras de acceso restringido, de cuatro o más carriles, con o sin isla central divisoria.</w:t>
      </w:r>
    </w:p>
    <w:p w:rsidR="006C0E82" w:rsidRPr="003729DB" w:rsidRDefault="006C0E82" w:rsidP="003729DB">
      <w:pPr>
        <w:spacing w:line="240" w:lineRule="auto"/>
        <w:jc w:val="both"/>
        <w:rPr>
          <w:sz w:val="24"/>
          <w:szCs w:val="24"/>
        </w:rPr>
      </w:pPr>
    </w:p>
    <w:p w:rsidR="006A2CAD" w:rsidRPr="003729DB" w:rsidRDefault="002910C5" w:rsidP="002910C5">
      <w:pPr>
        <w:pStyle w:val="Prrafodelista"/>
        <w:spacing w:line="240" w:lineRule="auto"/>
        <w:ind w:left="0"/>
        <w:jc w:val="both"/>
        <w:rPr>
          <w:sz w:val="24"/>
          <w:szCs w:val="24"/>
        </w:rPr>
      </w:pPr>
      <w:r>
        <w:rPr>
          <w:bCs/>
          <w:sz w:val="24"/>
          <w:szCs w:val="24"/>
        </w:rPr>
        <w:t>b)</w:t>
      </w:r>
      <w:r>
        <w:rPr>
          <w:bCs/>
          <w:sz w:val="24"/>
          <w:szCs w:val="24"/>
        </w:rPr>
        <w:tab/>
      </w:r>
      <w:r w:rsidR="00194F33" w:rsidRPr="003729DB">
        <w:rPr>
          <w:bCs/>
          <w:sz w:val="24"/>
          <w:szCs w:val="24"/>
        </w:rPr>
        <w:t xml:space="preserve">Red </w:t>
      </w:r>
      <w:r w:rsidR="0059431E" w:rsidRPr="003729DB">
        <w:rPr>
          <w:bCs/>
          <w:sz w:val="24"/>
          <w:szCs w:val="24"/>
        </w:rPr>
        <w:t>vial cantonal</w:t>
      </w:r>
      <w:r w:rsidR="0059431E" w:rsidRPr="003729DB">
        <w:rPr>
          <w:sz w:val="24"/>
          <w:szCs w:val="24"/>
        </w:rPr>
        <w:t xml:space="preserve">: corresponde </w:t>
      </w:r>
      <w:r w:rsidR="00194F33" w:rsidRPr="003729DB">
        <w:rPr>
          <w:sz w:val="24"/>
          <w:szCs w:val="24"/>
        </w:rPr>
        <w:t xml:space="preserve">su administración a los </w:t>
      </w:r>
      <w:r w:rsidR="0059431E" w:rsidRPr="003729DB">
        <w:rPr>
          <w:sz w:val="24"/>
          <w:szCs w:val="24"/>
        </w:rPr>
        <w:t>gobiernos locales</w:t>
      </w:r>
      <w:r w:rsidR="00194F33" w:rsidRPr="003729DB">
        <w:rPr>
          <w:sz w:val="24"/>
          <w:szCs w:val="24"/>
        </w:rPr>
        <w:t>. Estará constituida por los siguientes caminos</w:t>
      </w:r>
      <w:r w:rsidR="006A2CAD" w:rsidRPr="003729DB">
        <w:rPr>
          <w:sz w:val="24"/>
          <w:szCs w:val="24"/>
        </w:rPr>
        <w:t xml:space="preserve"> públicos</w:t>
      </w:r>
      <w:r w:rsidR="00194F33" w:rsidRPr="003729DB">
        <w:rPr>
          <w:bCs/>
          <w:sz w:val="24"/>
          <w:szCs w:val="24"/>
        </w:rPr>
        <w:t xml:space="preserve">, no incluidos por el Ministerio de Obras Públicas y Transportes dentro de </w:t>
      </w:r>
      <w:r w:rsidR="0059431E" w:rsidRPr="003729DB">
        <w:rPr>
          <w:bCs/>
          <w:sz w:val="24"/>
          <w:szCs w:val="24"/>
        </w:rPr>
        <w:t>la red vial nacional:</w:t>
      </w:r>
    </w:p>
    <w:p w:rsidR="00E1682F" w:rsidRPr="003729DB" w:rsidRDefault="00E1682F" w:rsidP="003729DB">
      <w:pPr>
        <w:pStyle w:val="Prrafodelista"/>
        <w:spacing w:line="240" w:lineRule="auto"/>
        <w:ind w:left="0"/>
        <w:jc w:val="both"/>
        <w:rPr>
          <w:sz w:val="24"/>
          <w:szCs w:val="24"/>
        </w:rPr>
      </w:pPr>
    </w:p>
    <w:p w:rsidR="00E1682F" w:rsidRPr="003729DB" w:rsidRDefault="0083321A" w:rsidP="002910C5">
      <w:pPr>
        <w:pStyle w:val="Prrafodelista"/>
        <w:spacing w:line="240" w:lineRule="auto"/>
        <w:ind w:left="0"/>
        <w:jc w:val="both"/>
        <w:rPr>
          <w:sz w:val="24"/>
          <w:szCs w:val="24"/>
        </w:rPr>
      </w:pPr>
      <w:r>
        <w:rPr>
          <w:bCs/>
          <w:sz w:val="24"/>
          <w:szCs w:val="24"/>
        </w:rPr>
        <w:t>1)</w:t>
      </w:r>
      <w:r>
        <w:rPr>
          <w:bCs/>
          <w:sz w:val="24"/>
          <w:szCs w:val="24"/>
        </w:rPr>
        <w:tab/>
      </w:r>
      <w:r w:rsidR="00E1682F" w:rsidRPr="003729DB">
        <w:rPr>
          <w:bCs/>
          <w:sz w:val="24"/>
          <w:szCs w:val="24"/>
        </w:rPr>
        <w:t>Caminos vecinales:</w:t>
      </w:r>
      <w:r w:rsidR="00E1682F" w:rsidRPr="003729DB">
        <w:rPr>
          <w:sz w:val="24"/>
          <w:szCs w:val="24"/>
        </w:rPr>
        <w:t xml:space="preserve"> </w:t>
      </w:r>
      <w:r w:rsidR="0059431E" w:rsidRPr="003729DB">
        <w:rPr>
          <w:sz w:val="24"/>
          <w:szCs w:val="24"/>
        </w:rPr>
        <w:t xml:space="preserve">caminos </w:t>
      </w:r>
      <w:r w:rsidR="00E1682F" w:rsidRPr="003729DB">
        <w:rPr>
          <w:sz w:val="24"/>
          <w:szCs w:val="24"/>
        </w:rPr>
        <w:t>públicos que suministren acceso directo a fincas y a otras actividades económicamente rurales; unen caseríos y poblados con la red vial nacional, por tener bajos volúmenes de tránsito y altas proporciones de viajes locales de corta distancia.</w:t>
      </w:r>
    </w:p>
    <w:p w:rsidR="009708FB" w:rsidRPr="003729DB" w:rsidRDefault="009708FB" w:rsidP="003729DB">
      <w:pPr>
        <w:pStyle w:val="Prrafodelista"/>
        <w:spacing w:line="240" w:lineRule="auto"/>
        <w:ind w:left="0"/>
        <w:jc w:val="both"/>
        <w:rPr>
          <w:sz w:val="24"/>
          <w:szCs w:val="24"/>
        </w:rPr>
      </w:pPr>
    </w:p>
    <w:p w:rsidR="006A2CAD" w:rsidRPr="003729DB" w:rsidRDefault="0083321A" w:rsidP="0083321A">
      <w:pPr>
        <w:pStyle w:val="Prrafodelista"/>
        <w:spacing w:line="240" w:lineRule="auto"/>
        <w:ind w:left="0"/>
        <w:jc w:val="both"/>
        <w:rPr>
          <w:sz w:val="24"/>
          <w:szCs w:val="24"/>
        </w:rPr>
      </w:pPr>
      <w:r>
        <w:rPr>
          <w:bCs/>
          <w:sz w:val="24"/>
          <w:szCs w:val="24"/>
        </w:rPr>
        <w:t>2)</w:t>
      </w:r>
      <w:r>
        <w:rPr>
          <w:bCs/>
          <w:sz w:val="24"/>
          <w:szCs w:val="24"/>
        </w:rPr>
        <w:tab/>
      </w:r>
      <w:r w:rsidR="00194F33" w:rsidRPr="003729DB">
        <w:rPr>
          <w:bCs/>
          <w:sz w:val="24"/>
          <w:szCs w:val="24"/>
        </w:rPr>
        <w:t xml:space="preserve">Carreteras </w:t>
      </w:r>
      <w:r w:rsidR="002767A1" w:rsidRPr="003729DB">
        <w:rPr>
          <w:bCs/>
          <w:sz w:val="24"/>
          <w:szCs w:val="24"/>
        </w:rPr>
        <w:t>secundarias</w:t>
      </w:r>
      <w:r w:rsidR="00194F33" w:rsidRPr="003729DB">
        <w:rPr>
          <w:bCs/>
          <w:sz w:val="24"/>
          <w:szCs w:val="24"/>
        </w:rPr>
        <w:t xml:space="preserve"> cantonales:</w:t>
      </w:r>
      <w:r w:rsidR="00194F33" w:rsidRPr="003729DB">
        <w:rPr>
          <w:sz w:val="24"/>
          <w:szCs w:val="24"/>
        </w:rPr>
        <w:t xml:space="preserve"> </w:t>
      </w:r>
      <w:r w:rsidR="0059431E" w:rsidRPr="003729DB">
        <w:rPr>
          <w:sz w:val="24"/>
          <w:szCs w:val="24"/>
        </w:rPr>
        <w:t xml:space="preserve">rutas </w:t>
      </w:r>
      <w:r w:rsidR="00194F33" w:rsidRPr="003729DB">
        <w:rPr>
          <w:sz w:val="24"/>
          <w:szCs w:val="24"/>
        </w:rPr>
        <w:t xml:space="preserve">que conecten cabeceras cantonales importantes -no servidas por </w:t>
      </w:r>
      <w:r w:rsidR="003C13CC" w:rsidRPr="003729DB">
        <w:rPr>
          <w:sz w:val="24"/>
          <w:szCs w:val="24"/>
        </w:rPr>
        <w:t>carreteras primarias nacionales</w:t>
      </w:r>
      <w:r w:rsidR="00194F33" w:rsidRPr="003729DB">
        <w:rPr>
          <w:sz w:val="24"/>
          <w:szCs w:val="24"/>
        </w:rPr>
        <w:t>-</w:t>
      </w:r>
      <w:r w:rsidR="003C13CC" w:rsidRPr="003729DB">
        <w:rPr>
          <w:sz w:val="24"/>
          <w:szCs w:val="24"/>
        </w:rPr>
        <w:t>,</w:t>
      </w:r>
      <w:r w:rsidR="00194F33" w:rsidRPr="003729DB">
        <w:rPr>
          <w:sz w:val="24"/>
          <w:szCs w:val="24"/>
        </w:rPr>
        <w:t xml:space="preserve"> así como otros centros de población, producción o turismo, que generen una cantidad considerable de viajes interregionales o </w:t>
      </w:r>
      <w:proofErr w:type="spellStart"/>
      <w:r w:rsidR="00194F33" w:rsidRPr="003729DB">
        <w:rPr>
          <w:sz w:val="24"/>
          <w:szCs w:val="24"/>
        </w:rPr>
        <w:t>intercantonales</w:t>
      </w:r>
      <w:proofErr w:type="spellEnd"/>
      <w:r w:rsidR="00194F33" w:rsidRPr="003729DB">
        <w:rPr>
          <w:sz w:val="24"/>
          <w:szCs w:val="24"/>
        </w:rPr>
        <w:t xml:space="preserve"> y de corta distancia (antes incluida dentro de la red vial nacional secundaria no estratégica).</w:t>
      </w:r>
    </w:p>
    <w:p w:rsidR="009708FB" w:rsidRPr="003729DB" w:rsidRDefault="009708FB" w:rsidP="003729DB">
      <w:pPr>
        <w:pStyle w:val="Prrafodelista"/>
        <w:spacing w:line="240" w:lineRule="auto"/>
        <w:ind w:left="0"/>
        <w:jc w:val="both"/>
        <w:rPr>
          <w:sz w:val="24"/>
          <w:szCs w:val="24"/>
        </w:rPr>
      </w:pPr>
    </w:p>
    <w:p w:rsidR="009708FB" w:rsidRPr="003729DB" w:rsidRDefault="0083321A" w:rsidP="0083321A">
      <w:pPr>
        <w:pStyle w:val="Prrafodelista"/>
        <w:spacing w:line="240" w:lineRule="auto"/>
        <w:ind w:left="0"/>
        <w:jc w:val="both"/>
        <w:rPr>
          <w:sz w:val="24"/>
          <w:szCs w:val="24"/>
        </w:rPr>
      </w:pPr>
      <w:r>
        <w:rPr>
          <w:bCs/>
          <w:sz w:val="24"/>
          <w:szCs w:val="24"/>
        </w:rPr>
        <w:t>3)</w:t>
      </w:r>
      <w:r>
        <w:rPr>
          <w:bCs/>
          <w:sz w:val="24"/>
          <w:szCs w:val="24"/>
        </w:rPr>
        <w:tab/>
      </w:r>
      <w:r w:rsidR="009708FB" w:rsidRPr="003729DB">
        <w:rPr>
          <w:bCs/>
          <w:sz w:val="24"/>
          <w:szCs w:val="24"/>
        </w:rPr>
        <w:t>Carreteras terciarias cantonales</w:t>
      </w:r>
      <w:r w:rsidR="009708FB" w:rsidRPr="003729DB">
        <w:rPr>
          <w:sz w:val="24"/>
          <w:szCs w:val="24"/>
        </w:rPr>
        <w:t xml:space="preserve">: </w:t>
      </w:r>
      <w:r w:rsidR="0059431E" w:rsidRPr="003729DB">
        <w:rPr>
          <w:sz w:val="24"/>
          <w:szCs w:val="24"/>
        </w:rPr>
        <w:t xml:space="preserve">rutas </w:t>
      </w:r>
      <w:r w:rsidR="009708FB" w:rsidRPr="003729DB">
        <w:rPr>
          <w:sz w:val="24"/>
          <w:szCs w:val="24"/>
        </w:rPr>
        <w:t xml:space="preserve">que sirven de colectoras del tránsito para las carreteras primarias nacionales y secundarias estratégicas, </w:t>
      </w:r>
      <w:r w:rsidR="009708FB" w:rsidRPr="003729DB">
        <w:rPr>
          <w:bCs/>
          <w:sz w:val="24"/>
          <w:szCs w:val="24"/>
        </w:rPr>
        <w:t>primarias cantonales, y que constituyen las vías principales para los viajes dentro de una región</w:t>
      </w:r>
      <w:r w:rsidR="009708FB" w:rsidRPr="003729DB">
        <w:rPr>
          <w:sz w:val="24"/>
          <w:szCs w:val="24"/>
        </w:rPr>
        <w:t xml:space="preserve">, o entre distritos importantes (antes denominada parte de la </w:t>
      </w:r>
      <w:r w:rsidR="003C13CC" w:rsidRPr="003729DB">
        <w:rPr>
          <w:sz w:val="24"/>
          <w:szCs w:val="24"/>
        </w:rPr>
        <w:t>red vial terciaria nacional</w:t>
      </w:r>
      <w:r w:rsidR="009708FB" w:rsidRPr="003729DB">
        <w:rPr>
          <w:sz w:val="24"/>
          <w:szCs w:val="24"/>
        </w:rPr>
        <w:t>).</w:t>
      </w:r>
    </w:p>
    <w:p w:rsidR="009708FB" w:rsidRPr="003729DB" w:rsidRDefault="009708FB" w:rsidP="003729DB">
      <w:pPr>
        <w:pStyle w:val="Prrafodelista"/>
        <w:spacing w:line="240" w:lineRule="auto"/>
        <w:ind w:left="0"/>
        <w:jc w:val="both"/>
        <w:rPr>
          <w:sz w:val="24"/>
          <w:szCs w:val="24"/>
        </w:rPr>
      </w:pPr>
    </w:p>
    <w:p w:rsidR="009708FB" w:rsidRPr="003729DB" w:rsidRDefault="0083321A" w:rsidP="0083321A">
      <w:pPr>
        <w:pStyle w:val="Prrafodelista"/>
        <w:spacing w:line="240" w:lineRule="auto"/>
        <w:ind w:left="0"/>
        <w:jc w:val="both"/>
        <w:rPr>
          <w:sz w:val="24"/>
          <w:szCs w:val="24"/>
        </w:rPr>
      </w:pPr>
      <w:r>
        <w:rPr>
          <w:sz w:val="24"/>
          <w:szCs w:val="24"/>
        </w:rPr>
        <w:t>4)</w:t>
      </w:r>
      <w:r>
        <w:rPr>
          <w:sz w:val="24"/>
          <w:szCs w:val="24"/>
        </w:rPr>
        <w:tab/>
      </w:r>
      <w:r w:rsidR="009708FB" w:rsidRPr="003729DB">
        <w:rPr>
          <w:sz w:val="24"/>
          <w:szCs w:val="24"/>
        </w:rPr>
        <w:t xml:space="preserve">Calles de travesía: </w:t>
      </w:r>
      <w:r w:rsidR="0059431E" w:rsidRPr="003729DB">
        <w:rPr>
          <w:sz w:val="24"/>
          <w:szCs w:val="24"/>
        </w:rPr>
        <w:t xml:space="preserve">conjunto </w:t>
      </w:r>
      <w:r w:rsidR="009708FB" w:rsidRPr="003729DB">
        <w:rPr>
          <w:sz w:val="24"/>
          <w:szCs w:val="24"/>
        </w:rPr>
        <w:t xml:space="preserve">de carreteras públicas nacionales que atraviesan el cuadrante de un área urbana o de calles que unen dos secciones de carretera nacional en el área referida, de conformidad con el artículo 3 de la Ley 5060, Ley General de Caminos Públicos, de 22 de agosto de 1972. </w:t>
      </w:r>
    </w:p>
    <w:p w:rsidR="00E1682F" w:rsidRPr="003729DB" w:rsidRDefault="00E1682F" w:rsidP="003729DB">
      <w:pPr>
        <w:pStyle w:val="Prrafodelista"/>
        <w:spacing w:line="240" w:lineRule="auto"/>
        <w:ind w:left="0"/>
        <w:rPr>
          <w:sz w:val="24"/>
          <w:szCs w:val="24"/>
        </w:rPr>
      </w:pPr>
    </w:p>
    <w:p w:rsidR="00E1682F" w:rsidRPr="003729DB" w:rsidRDefault="0083321A" w:rsidP="0083321A">
      <w:pPr>
        <w:pStyle w:val="Prrafodelista"/>
        <w:spacing w:line="240" w:lineRule="auto"/>
        <w:ind w:left="0"/>
        <w:jc w:val="both"/>
        <w:rPr>
          <w:sz w:val="24"/>
          <w:szCs w:val="24"/>
        </w:rPr>
      </w:pPr>
      <w:r>
        <w:rPr>
          <w:bCs/>
          <w:sz w:val="24"/>
          <w:szCs w:val="24"/>
        </w:rPr>
        <w:t>5)</w:t>
      </w:r>
      <w:r>
        <w:rPr>
          <w:bCs/>
          <w:sz w:val="24"/>
          <w:szCs w:val="24"/>
        </w:rPr>
        <w:tab/>
      </w:r>
      <w:r w:rsidR="00E1682F" w:rsidRPr="003729DB">
        <w:rPr>
          <w:bCs/>
          <w:sz w:val="24"/>
          <w:szCs w:val="24"/>
        </w:rPr>
        <w:t>Calles locales</w:t>
      </w:r>
      <w:r w:rsidR="00E1682F" w:rsidRPr="003729DB">
        <w:rPr>
          <w:sz w:val="24"/>
          <w:szCs w:val="24"/>
        </w:rPr>
        <w:t xml:space="preserve">: </w:t>
      </w:r>
      <w:r w:rsidR="0059431E" w:rsidRPr="003729DB">
        <w:rPr>
          <w:sz w:val="24"/>
          <w:szCs w:val="24"/>
        </w:rPr>
        <w:t xml:space="preserve">vías </w:t>
      </w:r>
      <w:r w:rsidR="00E1682F" w:rsidRPr="003729DB">
        <w:rPr>
          <w:sz w:val="24"/>
          <w:szCs w:val="24"/>
        </w:rPr>
        <w:t xml:space="preserve">públicas incluidas dentro del cuadrante de un área urbana, no clasificadas como travesías urbanas de la </w:t>
      </w:r>
      <w:r w:rsidR="003C13CC" w:rsidRPr="003729DB">
        <w:rPr>
          <w:sz w:val="24"/>
          <w:szCs w:val="24"/>
        </w:rPr>
        <w:t xml:space="preserve">red </w:t>
      </w:r>
      <w:r w:rsidR="00E1682F" w:rsidRPr="003729DB">
        <w:rPr>
          <w:sz w:val="24"/>
          <w:szCs w:val="24"/>
        </w:rPr>
        <w:t>vial nacional.</w:t>
      </w:r>
    </w:p>
    <w:p w:rsidR="00E1682F" w:rsidRPr="003729DB" w:rsidRDefault="00E1682F" w:rsidP="003729DB">
      <w:pPr>
        <w:pStyle w:val="Prrafodelista"/>
        <w:spacing w:line="240" w:lineRule="auto"/>
        <w:ind w:left="0"/>
        <w:jc w:val="both"/>
        <w:rPr>
          <w:sz w:val="24"/>
          <w:szCs w:val="24"/>
        </w:rPr>
      </w:pPr>
    </w:p>
    <w:p w:rsidR="008317D5" w:rsidRPr="003729DB" w:rsidRDefault="0083321A" w:rsidP="0083321A">
      <w:pPr>
        <w:pStyle w:val="Prrafodelista"/>
        <w:spacing w:line="240" w:lineRule="auto"/>
        <w:ind w:left="0"/>
        <w:jc w:val="both"/>
        <w:rPr>
          <w:sz w:val="24"/>
          <w:szCs w:val="24"/>
        </w:rPr>
      </w:pPr>
      <w:r>
        <w:rPr>
          <w:bCs/>
          <w:sz w:val="24"/>
          <w:szCs w:val="24"/>
        </w:rPr>
        <w:t>6)</w:t>
      </w:r>
      <w:r>
        <w:rPr>
          <w:bCs/>
          <w:sz w:val="24"/>
          <w:szCs w:val="24"/>
        </w:rPr>
        <w:tab/>
      </w:r>
      <w:r w:rsidR="00194F33" w:rsidRPr="003729DB">
        <w:rPr>
          <w:bCs/>
          <w:sz w:val="24"/>
          <w:szCs w:val="24"/>
        </w:rPr>
        <w:t>Caminos no clasificados:</w:t>
      </w:r>
      <w:r w:rsidR="00194F33" w:rsidRPr="003729DB">
        <w:rPr>
          <w:sz w:val="24"/>
          <w:szCs w:val="24"/>
        </w:rPr>
        <w:t xml:space="preserve"> </w:t>
      </w:r>
      <w:r w:rsidR="0059431E" w:rsidRPr="003729DB">
        <w:rPr>
          <w:sz w:val="24"/>
          <w:szCs w:val="24"/>
        </w:rPr>
        <w:t xml:space="preserve">caminos </w:t>
      </w:r>
      <w:r w:rsidR="00194F33" w:rsidRPr="003729DB">
        <w:rPr>
          <w:sz w:val="24"/>
          <w:szCs w:val="24"/>
        </w:rPr>
        <w:t>públicos no clasificados dentro de las categorías descritas anteriormente, tales como caminos de herradura, sendas, veredas, que proporcionen acceso a muy pocos usuarios, quienes sufragarán los costos de mantenimiento y mejoramiento.</w:t>
      </w:r>
    </w:p>
    <w:p w:rsidR="0088198C" w:rsidRPr="003729DB" w:rsidRDefault="0088198C" w:rsidP="003729DB">
      <w:pPr>
        <w:pStyle w:val="Prrafodelista"/>
        <w:spacing w:line="240" w:lineRule="auto"/>
        <w:ind w:left="0"/>
        <w:jc w:val="both"/>
        <w:rPr>
          <w:sz w:val="24"/>
          <w:szCs w:val="24"/>
        </w:rPr>
      </w:pPr>
    </w:p>
    <w:p w:rsidR="00A62917" w:rsidRDefault="00347FBA" w:rsidP="003729DB">
      <w:pPr>
        <w:spacing w:line="240" w:lineRule="auto"/>
        <w:jc w:val="both"/>
        <w:rPr>
          <w:bCs/>
          <w:sz w:val="24"/>
          <w:szCs w:val="24"/>
        </w:rPr>
      </w:pPr>
      <w:r w:rsidRPr="003729DB">
        <w:rPr>
          <w:bCs/>
          <w:sz w:val="24"/>
          <w:szCs w:val="24"/>
        </w:rPr>
        <w:t xml:space="preserve">ARTÍCULO </w:t>
      </w:r>
      <w:r w:rsidR="0059431E" w:rsidRPr="003729DB">
        <w:rPr>
          <w:bCs/>
          <w:sz w:val="24"/>
          <w:szCs w:val="24"/>
        </w:rPr>
        <w:t>3</w:t>
      </w:r>
      <w:r w:rsidR="00CE53DD" w:rsidRPr="003729DB">
        <w:rPr>
          <w:bCs/>
          <w:sz w:val="24"/>
          <w:szCs w:val="24"/>
        </w:rPr>
        <w:t>-</w:t>
      </w:r>
      <w:r w:rsidR="0083321A">
        <w:rPr>
          <w:sz w:val="24"/>
          <w:szCs w:val="24"/>
        </w:rPr>
        <w:tab/>
      </w:r>
      <w:r w:rsidR="00CE53DD" w:rsidRPr="003729DB">
        <w:rPr>
          <w:bCs/>
          <w:sz w:val="24"/>
          <w:szCs w:val="24"/>
        </w:rPr>
        <w:t>Definiciones</w:t>
      </w:r>
      <w:r w:rsidR="00A62917">
        <w:rPr>
          <w:bCs/>
          <w:sz w:val="24"/>
          <w:szCs w:val="24"/>
        </w:rPr>
        <w:t>.</w:t>
      </w:r>
    </w:p>
    <w:p w:rsidR="00A62917" w:rsidRDefault="00A62917" w:rsidP="003729DB">
      <w:pPr>
        <w:spacing w:line="240" w:lineRule="auto"/>
        <w:jc w:val="both"/>
        <w:rPr>
          <w:bCs/>
          <w:sz w:val="24"/>
          <w:szCs w:val="24"/>
        </w:rPr>
      </w:pPr>
    </w:p>
    <w:p w:rsidR="00194F33" w:rsidRPr="003729DB" w:rsidRDefault="00E81308" w:rsidP="003729DB">
      <w:pPr>
        <w:spacing w:line="240" w:lineRule="auto"/>
        <w:jc w:val="both"/>
        <w:rPr>
          <w:sz w:val="24"/>
          <w:szCs w:val="24"/>
        </w:rPr>
      </w:pPr>
      <w:r w:rsidRPr="003729DB">
        <w:rPr>
          <w:sz w:val="24"/>
          <w:szCs w:val="24"/>
        </w:rPr>
        <w:t>Las definiciones</w:t>
      </w:r>
      <w:r w:rsidR="00194F33" w:rsidRPr="003729DB">
        <w:rPr>
          <w:sz w:val="24"/>
          <w:szCs w:val="24"/>
        </w:rPr>
        <w:t xml:space="preserve"> para la construcción, </w:t>
      </w:r>
      <w:r w:rsidR="008B428E" w:rsidRPr="003729DB">
        <w:rPr>
          <w:sz w:val="24"/>
          <w:szCs w:val="24"/>
        </w:rPr>
        <w:t xml:space="preserve">rehabilitación, reconstrucción, mejoramiento, obra nueva, </w:t>
      </w:r>
      <w:r w:rsidR="00194F33" w:rsidRPr="003729DB">
        <w:rPr>
          <w:sz w:val="24"/>
          <w:szCs w:val="24"/>
        </w:rPr>
        <w:t xml:space="preserve">mantenimiento y </w:t>
      </w:r>
      <w:r w:rsidR="00AF47EF" w:rsidRPr="003729DB">
        <w:rPr>
          <w:sz w:val="24"/>
          <w:szCs w:val="24"/>
        </w:rPr>
        <w:t>conservación, de</w:t>
      </w:r>
      <w:r w:rsidR="00194F33" w:rsidRPr="003729DB">
        <w:rPr>
          <w:sz w:val="24"/>
          <w:szCs w:val="24"/>
        </w:rPr>
        <w:t xml:space="preserve"> </w:t>
      </w:r>
      <w:r w:rsidR="00CE53DD" w:rsidRPr="003729DB">
        <w:rPr>
          <w:sz w:val="24"/>
          <w:szCs w:val="24"/>
        </w:rPr>
        <w:t>los caminos públicos</w:t>
      </w:r>
      <w:r w:rsidRPr="003729DB">
        <w:rPr>
          <w:sz w:val="24"/>
          <w:szCs w:val="24"/>
        </w:rPr>
        <w:t xml:space="preserve"> son: </w:t>
      </w:r>
    </w:p>
    <w:p w:rsidR="0088198C" w:rsidRPr="003729DB" w:rsidRDefault="0088198C" w:rsidP="003729DB">
      <w:pPr>
        <w:spacing w:line="240" w:lineRule="auto"/>
        <w:jc w:val="both"/>
        <w:rPr>
          <w:sz w:val="24"/>
          <w:szCs w:val="24"/>
        </w:rPr>
      </w:pPr>
    </w:p>
    <w:p w:rsidR="00194F33" w:rsidRPr="003729DB" w:rsidRDefault="0083321A" w:rsidP="0083321A">
      <w:pPr>
        <w:pStyle w:val="Prrafodelista"/>
        <w:spacing w:line="240" w:lineRule="auto"/>
        <w:ind w:left="0"/>
        <w:jc w:val="both"/>
        <w:rPr>
          <w:b/>
          <w:sz w:val="24"/>
          <w:szCs w:val="24"/>
        </w:rPr>
      </w:pPr>
      <w:r>
        <w:rPr>
          <w:sz w:val="24"/>
          <w:szCs w:val="24"/>
        </w:rPr>
        <w:t>a)</w:t>
      </w:r>
      <w:r>
        <w:rPr>
          <w:sz w:val="24"/>
          <w:szCs w:val="24"/>
        </w:rPr>
        <w:tab/>
      </w:r>
      <w:r w:rsidR="00194F33" w:rsidRPr="003729DB">
        <w:rPr>
          <w:sz w:val="24"/>
          <w:szCs w:val="24"/>
        </w:rPr>
        <w:t>Conservación vial:</w:t>
      </w:r>
      <w:r w:rsidR="00194F33" w:rsidRPr="003729DB">
        <w:rPr>
          <w:b/>
          <w:sz w:val="24"/>
          <w:szCs w:val="24"/>
        </w:rPr>
        <w:t xml:space="preserve"> </w:t>
      </w:r>
      <w:r w:rsidR="0059431E" w:rsidRPr="003729DB">
        <w:rPr>
          <w:sz w:val="24"/>
          <w:szCs w:val="24"/>
        </w:rPr>
        <w:t xml:space="preserve">conjunto </w:t>
      </w:r>
      <w:r w:rsidR="00194F33" w:rsidRPr="003729DB">
        <w:rPr>
          <w:sz w:val="24"/>
          <w:szCs w:val="24"/>
        </w:rPr>
        <w:t>de actividades destinadas a preservar, de forma continua y sostenida, el buen estado de las vías y los puentes, de modo que se garantice un servicio óptimo al usuario. La conservación vial comprende todo lo que no alcanza a ser construcción de obras nuevas o variación sustancial de estándar de las existentes. Tampoco comprende las obras de restauración que se requieren a causa de emergencias, salvo lo dispuesto por la presente ley como excepción. Dentro de la conservación vial pueden distinguirse las siguientes actividades: mantenimiento (rutinario y periódico), refuerzo, rehabilitación y mejoramientos puntuales</w:t>
      </w:r>
      <w:r w:rsidR="00194F33" w:rsidRPr="003729DB">
        <w:rPr>
          <w:b/>
          <w:sz w:val="24"/>
          <w:szCs w:val="24"/>
        </w:rPr>
        <w:t>.</w:t>
      </w:r>
    </w:p>
    <w:p w:rsidR="00194F33" w:rsidRDefault="0083321A" w:rsidP="0083321A">
      <w:pPr>
        <w:pStyle w:val="Prrafodelista"/>
        <w:spacing w:line="240" w:lineRule="auto"/>
        <w:ind w:left="0"/>
        <w:jc w:val="both"/>
        <w:rPr>
          <w:sz w:val="24"/>
          <w:szCs w:val="24"/>
        </w:rPr>
      </w:pPr>
      <w:r>
        <w:rPr>
          <w:sz w:val="24"/>
          <w:szCs w:val="24"/>
        </w:rPr>
        <w:lastRenderedPageBreak/>
        <w:t>b)</w:t>
      </w:r>
      <w:r>
        <w:rPr>
          <w:sz w:val="24"/>
          <w:szCs w:val="24"/>
        </w:rPr>
        <w:tab/>
      </w:r>
      <w:r w:rsidR="00194F33" w:rsidRPr="003729DB">
        <w:rPr>
          <w:sz w:val="24"/>
          <w:szCs w:val="24"/>
        </w:rPr>
        <w:t>Mantenimiento rutinario:</w:t>
      </w:r>
      <w:r w:rsidR="00194F33" w:rsidRPr="003729DB">
        <w:rPr>
          <w:b/>
          <w:sz w:val="24"/>
          <w:szCs w:val="24"/>
        </w:rPr>
        <w:t xml:space="preserve"> </w:t>
      </w:r>
      <w:r w:rsidR="0059431E" w:rsidRPr="003729DB">
        <w:rPr>
          <w:sz w:val="24"/>
          <w:szCs w:val="24"/>
        </w:rPr>
        <w:t xml:space="preserve">conjunto </w:t>
      </w:r>
      <w:r w:rsidR="00194F33" w:rsidRPr="003729DB">
        <w:rPr>
          <w:sz w:val="24"/>
          <w:szCs w:val="24"/>
        </w:rPr>
        <w:t>de labores de limpieza de drenajes, control de vegetación, reparaciones menores y localizadas del pavimento y la restitución de la demarcación, que deben efectuarse de manera continua y sostenida a través del tiempo, para preservar la condición operativa, el nivel de servicio y seguridad de las vías. Incluye también la limpieza y las reparaciones menores y localizadas de las estructuras de puentes.</w:t>
      </w:r>
    </w:p>
    <w:p w:rsidR="0083321A" w:rsidRPr="003729DB" w:rsidRDefault="0083321A" w:rsidP="0083321A">
      <w:pPr>
        <w:pStyle w:val="Prrafodelista"/>
        <w:spacing w:line="240" w:lineRule="auto"/>
        <w:ind w:left="0"/>
        <w:jc w:val="both"/>
        <w:rPr>
          <w:sz w:val="24"/>
          <w:szCs w:val="24"/>
        </w:rPr>
      </w:pPr>
    </w:p>
    <w:p w:rsidR="00194F33" w:rsidRDefault="0083321A" w:rsidP="0083321A">
      <w:pPr>
        <w:pStyle w:val="Prrafodelista"/>
        <w:spacing w:line="240" w:lineRule="auto"/>
        <w:ind w:left="0"/>
        <w:jc w:val="both"/>
        <w:rPr>
          <w:sz w:val="24"/>
          <w:szCs w:val="24"/>
        </w:rPr>
      </w:pPr>
      <w:r>
        <w:rPr>
          <w:sz w:val="24"/>
          <w:szCs w:val="24"/>
        </w:rPr>
        <w:t>c)</w:t>
      </w:r>
      <w:r>
        <w:rPr>
          <w:sz w:val="24"/>
          <w:szCs w:val="24"/>
        </w:rPr>
        <w:tab/>
      </w:r>
      <w:r w:rsidR="00194F33" w:rsidRPr="003729DB">
        <w:rPr>
          <w:sz w:val="24"/>
          <w:szCs w:val="24"/>
        </w:rPr>
        <w:t xml:space="preserve">Mantenimiento periódico: </w:t>
      </w:r>
      <w:r w:rsidR="0059431E" w:rsidRPr="003729DB">
        <w:rPr>
          <w:sz w:val="24"/>
          <w:szCs w:val="24"/>
        </w:rPr>
        <w:t xml:space="preserve">conjunto </w:t>
      </w:r>
      <w:r w:rsidR="00194F33" w:rsidRPr="003729DB">
        <w:rPr>
          <w:sz w:val="24"/>
          <w:szCs w:val="24"/>
        </w:rPr>
        <w:t xml:space="preserve">de actividades programables, cada cierto período, tendientes a renovar la condición original de los pavimentos mediante la aplicación de capas adicionales de lastre, grava, tratamientos superficiales o </w:t>
      </w:r>
      <w:proofErr w:type="spellStart"/>
      <w:r w:rsidR="00194F33" w:rsidRPr="003729DB">
        <w:rPr>
          <w:sz w:val="24"/>
          <w:szCs w:val="24"/>
        </w:rPr>
        <w:t>reca</w:t>
      </w:r>
      <w:r w:rsidR="00663A92" w:rsidRPr="003729DB">
        <w:rPr>
          <w:sz w:val="24"/>
          <w:szCs w:val="24"/>
        </w:rPr>
        <w:t>rpetedo</w:t>
      </w:r>
      <w:proofErr w:type="spellEnd"/>
      <w:r w:rsidR="00194F33" w:rsidRPr="003729DB">
        <w:rPr>
          <w:sz w:val="24"/>
          <w:szCs w:val="24"/>
        </w:rPr>
        <w:t xml:space="preserve"> asfálticos o de secciones de concreto, según el caso, sin alterar la estructura de las capas del pavimento subyacente. El mantenimiento periódico de los puentes incluye la limpieza, la pintura y la reparación o el cambio de elementos estructurales dañados o de protección.</w:t>
      </w:r>
    </w:p>
    <w:p w:rsidR="0083321A" w:rsidRPr="003729DB" w:rsidRDefault="0083321A" w:rsidP="0083321A">
      <w:pPr>
        <w:pStyle w:val="Prrafodelista"/>
        <w:spacing w:line="240" w:lineRule="auto"/>
        <w:ind w:left="0"/>
        <w:jc w:val="both"/>
        <w:rPr>
          <w:sz w:val="24"/>
          <w:szCs w:val="24"/>
        </w:rPr>
      </w:pPr>
    </w:p>
    <w:p w:rsidR="00194F33" w:rsidRDefault="0083321A" w:rsidP="0083321A">
      <w:pPr>
        <w:pStyle w:val="Prrafodelista"/>
        <w:spacing w:line="240" w:lineRule="auto"/>
        <w:ind w:left="0"/>
        <w:jc w:val="both"/>
        <w:rPr>
          <w:sz w:val="24"/>
          <w:szCs w:val="24"/>
        </w:rPr>
      </w:pPr>
      <w:r>
        <w:rPr>
          <w:sz w:val="24"/>
          <w:szCs w:val="24"/>
        </w:rPr>
        <w:t>d)</w:t>
      </w:r>
      <w:r>
        <w:rPr>
          <w:sz w:val="24"/>
          <w:szCs w:val="24"/>
        </w:rPr>
        <w:tab/>
      </w:r>
      <w:r w:rsidR="00194F33" w:rsidRPr="003729DB">
        <w:rPr>
          <w:sz w:val="24"/>
          <w:szCs w:val="24"/>
        </w:rPr>
        <w:t xml:space="preserve">Pares viales: </w:t>
      </w:r>
      <w:r w:rsidR="0059431E" w:rsidRPr="003729DB">
        <w:rPr>
          <w:sz w:val="24"/>
          <w:szCs w:val="24"/>
        </w:rPr>
        <w:t xml:space="preserve">conjunto </w:t>
      </w:r>
      <w:r w:rsidR="00194F33" w:rsidRPr="003729DB">
        <w:rPr>
          <w:sz w:val="24"/>
          <w:szCs w:val="24"/>
        </w:rPr>
        <w:t>de dos vías, separadas entre sí, con sentidos opuestos de circulación vehicular, que permiten la distribución del flujo vehicular entrante y saliente de los centros urbanos, situación que permite darle continuidad física y funcional a una determinada ruta de la red vial.</w:t>
      </w:r>
    </w:p>
    <w:p w:rsidR="0083321A" w:rsidRPr="003729DB" w:rsidRDefault="0083321A" w:rsidP="0083321A">
      <w:pPr>
        <w:pStyle w:val="Prrafodelista"/>
        <w:spacing w:line="240" w:lineRule="auto"/>
        <w:ind w:left="0"/>
        <w:jc w:val="both"/>
        <w:rPr>
          <w:sz w:val="24"/>
          <w:szCs w:val="24"/>
        </w:rPr>
      </w:pPr>
    </w:p>
    <w:p w:rsidR="00194F33" w:rsidRDefault="0083321A" w:rsidP="0083321A">
      <w:pPr>
        <w:pStyle w:val="Prrafodelista"/>
        <w:spacing w:line="240" w:lineRule="auto"/>
        <w:ind w:left="0"/>
        <w:jc w:val="both"/>
        <w:rPr>
          <w:sz w:val="24"/>
          <w:szCs w:val="24"/>
        </w:rPr>
      </w:pPr>
      <w:r>
        <w:rPr>
          <w:sz w:val="24"/>
          <w:szCs w:val="24"/>
        </w:rPr>
        <w:t>e)</w:t>
      </w:r>
      <w:r>
        <w:rPr>
          <w:sz w:val="24"/>
          <w:szCs w:val="24"/>
        </w:rPr>
        <w:tab/>
      </w:r>
      <w:r w:rsidR="00194F33" w:rsidRPr="003729DB">
        <w:rPr>
          <w:sz w:val="24"/>
          <w:szCs w:val="24"/>
        </w:rPr>
        <w:t>Rehabilitación:</w:t>
      </w:r>
      <w:r w:rsidR="00194F33" w:rsidRPr="003729DB">
        <w:rPr>
          <w:b/>
          <w:sz w:val="24"/>
          <w:szCs w:val="24"/>
        </w:rPr>
        <w:t xml:space="preserve"> </w:t>
      </w:r>
      <w:r w:rsidR="0059431E" w:rsidRPr="003729DB">
        <w:rPr>
          <w:sz w:val="24"/>
          <w:szCs w:val="24"/>
        </w:rPr>
        <w:t xml:space="preserve">reparación </w:t>
      </w:r>
      <w:r w:rsidR="00194F33" w:rsidRPr="003729DB">
        <w:rPr>
          <w:sz w:val="24"/>
          <w:szCs w:val="24"/>
        </w:rPr>
        <w:t>selectiva y refuerzo del pavimento o la calzada, previa demolición parcial de la estructura existente, con el objeto de restablecer la solidez estructural y la calidad de ruedo originales. Además, por una sola vez en cada caso, podrá incluir la construcción o reconstrucción del sistema de drenaje que no implique construir puentes o alcantarillas mayores. Antes de cualquier actividad de rehabilitación en la superficie de ruedo, deberá verificarse que el sistema de drenaje funcione bien. La rehabilitación de puentes se refiere a reparaciones mayores, tales como el cambio de elementos o componentes estructurales principales o el cambio de la losa del piso.</w:t>
      </w:r>
    </w:p>
    <w:p w:rsidR="0083321A" w:rsidRPr="003729DB" w:rsidRDefault="0083321A" w:rsidP="0083321A">
      <w:pPr>
        <w:pStyle w:val="Prrafodelista"/>
        <w:spacing w:line="240" w:lineRule="auto"/>
        <w:ind w:left="0"/>
        <w:jc w:val="both"/>
        <w:rPr>
          <w:sz w:val="24"/>
          <w:szCs w:val="24"/>
        </w:rPr>
      </w:pPr>
    </w:p>
    <w:p w:rsidR="00194F33" w:rsidRDefault="0083321A" w:rsidP="0083321A">
      <w:pPr>
        <w:pStyle w:val="Prrafodelista"/>
        <w:spacing w:line="240" w:lineRule="auto"/>
        <w:ind w:left="0"/>
        <w:jc w:val="both"/>
        <w:rPr>
          <w:sz w:val="24"/>
          <w:szCs w:val="24"/>
        </w:rPr>
      </w:pPr>
      <w:r>
        <w:rPr>
          <w:sz w:val="24"/>
          <w:szCs w:val="24"/>
        </w:rPr>
        <w:t>f)</w:t>
      </w:r>
      <w:r>
        <w:rPr>
          <w:sz w:val="24"/>
          <w:szCs w:val="24"/>
        </w:rPr>
        <w:tab/>
      </w:r>
      <w:r w:rsidR="00194F33" w:rsidRPr="003729DB">
        <w:rPr>
          <w:sz w:val="24"/>
          <w:szCs w:val="24"/>
        </w:rPr>
        <w:t xml:space="preserve">Reconstrucción: </w:t>
      </w:r>
      <w:r w:rsidR="0059431E" w:rsidRPr="003729DB">
        <w:rPr>
          <w:sz w:val="24"/>
          <w:szCs w:val="24"/>
        </w:rPr>
        <w:t xml:space="preserve">renovación </w:t>
      </w:r>
      <w:r w:rsidR="00194F33" w:rsidRPr="003729DB">
        <w:rPr>
          <w:sz w:val="24"/>
          <w:szCs w:val="24"/>
        </w:rPr>
        <w:t>completa de la estructura del camino, con previa demolición parcial o total de la estructura del pavimento o las estructuras de puente.</w:t>
      </w:r>
    </w:p>
    <w:p w:rsidR="0083321A" w:rsidRPr="003729DB" w:rsidRDefault="0083321A" w:rsidP="0083321A">
      <w:pPr>
        <w:pStyle w:val="Prrafodelista"/>
        <w:spacing w:line="240" w:lineRule="auto"/>
        <w:ind w:left="0"/>
        <w:jc w:val="both"/>
        <w:rPr>
          <w:sz w:val="24"/>
          <w:szCs w:val="24"/>
        </w:rPr>
      </w:pPr>
    </w:p>
    <w:p w:rsidR="00194F33" w:rsidRDefault="0083321A" w:rsidP="0083321A">
      <w:pPr>
        <w:pStyle w:val="Prrafodelista"/>
        <w:spacing w:line="240" w:lineRule="auto"/>
        <w:ind w:left="0"/>
        <w:jc w:val="both"/>
        <w:rPr>
          <w:sz w:val="24"/>
          <w:szCs w:val="24"/>
        </w:rPr>
      </w:pPr>
      <w:r>
        <w:rPr>
          <w:sz w:val="24"/>
          <w:szCs w:val="24"/>
        </w:rPr>
        <w:t>g)</w:t>
      </w:r>
      <w:r>
        <w:rPr>
          <w:sz w:val="24"/>
          <w:szCs w:val="24"/>
        </w:rPr>
        <w:tab/>
      </w:r>
      <w:r w:rsidR="00194F33" w:rsidRPr="003729DB">
        <w:rPr>
          <w:sz w:val="24"/>
          <w:szCs w:val="24"/>
        </w:rPr>
        <w:t>Mejoramiento: mejoras o modificaciones de estándar horizontal o vertical de los caminos, relacionadas con el ancho, el alineamiento, la curvatura o la pendiente longitudinal, a fin de incrementar la capacidad de la vía y la velocidad de circulación. También se incluyen, dentro de esta categoría, la ampliación de la calzada, la elevación del estándar del tipo de superficie ("</w:t>
      </w:r>
      <w:proofErr w:type="spellStart"/>
      <w:r w:rsidR="00194F33" w:rsidRPr="003729DB">
        <w:rPr>
          <w:sz w:val="24"/>
          <w:szCs w:val="24"/>
        </w:rPr>
        <w:t>upgrade</w:t>
      </w:r>
      <w:proofErr w:type="spellEnd"/>
      <w:r w:rsidR="00194F33" w:rsidRPr="003729DB">
        <w:rPr>
          <w:sz w:val="24"/>
          <w:szCs w:val="24"/>
        </w:rPr>
        <w:t>") de tierra a lastre o de lastre a asfalto, entre otros, y la construcción de estructuras tales como alcantarillas grandes, puentes o intersecciones.</w:t>
      </w:r>
    </w:p>
    <w:p w:rsidR="0083321A" w:rsidRPr="003729DB" w:rsidRDefault="0083321A" w:rsidP="0083321A">
      <w:pPr>
        <w:pStyle w:val="Prrafodelista"/>
        <w:spacing w:line="240" w:lineRule="auto"/>
        <w:ind w:left="0"/>
        <w:jc w:val="both"/>
        <w:rPr>
          <w:sz w:val="24"/>
          <w:szCs w:val="24"/>
        </w:rPr>
      </w:pPr>
    </w:p>
    <w:p w:rsidR="00194F33" w:rsidRDefault="0083321A" w:rsidP="0083321A">
      <w:pPr>
        <w:pStyle w:val="Prrafodelista"/>
        <w:spacing w:line="240" w:lineRule="auto"/>
        <w:ind w:left="0"/>
        <w:jc w:val="both"/>
        <w:rPr>
          <w:sz w:val="24"/>
          <w:szCs w:val="24"/>
        </w:rPr>
      </w:pPr>
      <w:r>
        <w:rPr>
          <w:sz w:val="24"/>
          <w:szCs w:val="24"/>
        </w:rPr>
        <w:t>h)</w:t>
      </w:r>
      <w:r>
        <w:rPr>
          <w:sz w:val="24"/>
          <w:szCs w:val="24"/>
        </w:rPr>
        <w:tab/>
      </w:r>
      <w:r w:rsidR="00194F33" w:rsidRPr="003729DB">
        <w:rPr>
          <w:sz w:val="24"/>
          <w:szCs w:val="24"/>
        </w:rPr>
        <w:t>Mejoramientos puntuales: corresponden a mejoras o modificaciones localizadas del estándar horizontal o vertical de los caminos, relacionadas con el ancho, el alineamiento, la curvatura o la pendiente longitudinal, a fin de incrementar la seguridad vial. Se consideran mejoramientos puntuales: la construcción de bahías de autobuses, el mejoramiento de cruces, la ampliación puntual de la calzada para ubicar un carril de giro; así como corregir el alineamiento vertical u horizontal de puntos con incidencia de accidentes de tránsito.</w:t>
      </w:r>
    </w:p>
    <w:p w:rsidR="0083321A" w:rsidRPr="003729DB" w:rsidRDefault="0083321A" w:rsidP="0083321A">
      <w:pPr>
        <w:pStyle w:val="Prrafodelista"/>
        <w:spacing w:line="240" w:lineRule="auto"/>
        <w:ind w:left="0"/>
        <w:jc w:val="both"/>
        <w:rPr>
          <w:sz w:val="24"/>
          <w:szCs w:val="24"/>
        </w:rPr>
      </w:pPr>
    </w:p>
    <w:p w:rsidR="00194F33" w:rsidRPr="003729DB" w:rsidRDefault="0083321A" w:rsidP="0083321A">
      <w:pPr>
        <w:pStyle w:val="Prrafodelista"/>
        <w:spacing w:line="240" w:lineRule="auto"/>
        <w:ind w:left="0"/>
        <w:jc w:val="both"/>
        <w:rPr>
          <w:sz w:val="24"/>
          <w:szCs w:val="24"/>
        </w:rPr>
      </w:pPr>
      <w:r>
        <w:rPr>
          <w:sz w:val="24"/>
          <w:szCs w:val="24"/>
        </w:rPr>
        <w:lastRenderedPageBreak/>
        <w:t>i)</w:t>
      </w:r>
      <w:r>
        <w:rPr>
          <w:sz w:val="24"/>
          <w:szCs w:val="24"/>
        </w:rPr>
        <w:tab/>
      </w:r>
      <w:r w:rsidR="00194F33" w:rsidRPr="003729DB">
        <w:rPr>
          <w:sz w:val="24"/>
          <w:szCs w:val="24"/>
        </w:rPr>
        <w:t xml:space="preserve">Obras nuevas: </w:t>
      </w:r>
      <w:r w:rsidR="0059431E" w:rsidRPr="003729DB">
        <w:rPr>
          <w:sz w:val="24"/>
          <w:szCs w:val="24"/>
        </w:rPr>
        <w:t xml:space="preserve">construcción </w:t>
      </w:r>
      <w:r w:rsidR="00194F33" w:rsidRPr="003729DB">
        <w:rPr>
          <w:sz w:val="24"/>
          <w:szCs w:val="24"/>
        </w:rPr>
        <w:t xml:space="preserve">de todas las obras viales que se incorporen a la red </w:t>
      </w:r>
      <w:r w:rsidR="000F3AF8" w:rsidRPr="003729DB">
        <w:rPr>
          <w:sz w:val="24"/>
          <w:szCs w:val="24"/>
        </w:rPr>
        <w:t xml:space="preserve">vial </w:t>
      </w:r>
      <w:r w:rsidR="00194F33" w:rsidRPr="003729DB">
        <w:rPr>
          <w:sz w:val="24"/>
          <w:szCs w:val="24"/>
        </w:rPr>
        <w:t>existente, de acuerdo con la presente ley.</w:t>
      </w:r>
    </w:p>
    <w:p w:rsidR="008D39F5" w:rsidRPr="003729DB" w:rsidRDefault="008D39F5" w:rsidP="003729DB">
      <w:pPr>
        <w:pBdr>
          <w:top w:val="nil"/>
          <w:left w:val="nil"/>
          <w:bottom w:val="nil"/>
          <w:right w:val="nil"/>
          <w:between w:val="nil"/>
        </w:pBdr>
        <w:spacing w:line="240" w:lineRule="auto"/>
        <w:rPr>
          <w:b/>
          <w:sz w:val="24"/>
          <w:szCs w:val="24"/>
        </w:rPr>
      </w:pPr>
    </w:p>
    <w:p w:rsidR="008D39F5" w:rsidRPr="003729DB" w:rsidRDefault="008D39F5" w:rsidP="003729DB">
      <w:pPr>
        <w:pBdr>
          <w:top w:val="nil"/>
          <w:left w:val="nil"/>
          <w:bottom w:val="nil"/>
          <w:right w:val="nil"/>
          <w:between w:val="nil"/>
        </w:pBdr>
        <w:spacing w:line="240" w:lineRule="auto"/>
        <w:jc w:val="center"/>
        <w:rPr>
          <w:b/>
          <w:sz w:val="24"/>
          <w:szCs w:val="24"/>
        </w:rPr>
      </w:pPr>
    </w:p>
    <w:p w:rsidR="00194F33" w:rsidRPr="003729DB" w:rsidRDefault="00194F33" w:rsidP="003729DB">
      <w:pPr>
        <w:pBdr>
          <w:top w:val="nil"/>
          <w:left w:val="nil"/>
          <w:bottom w:val="nil"/>
          <w:right w:val="nil"/>
          <w:between w:val="nil"/>
        </w:pBdr>
        <w:spacing w:line="240" w:lineRule="auto"/>
        <w:jc w:val="center"/>
        <w:rPr>
          <w:sz w:val="24"/>
          <w:szCs w:val="24"/>
        </w:rPr>
      </w:pPr>
      <w:r w:rsidRPr="003729DB">
        <w:rPr>
          <w:sz w:val="24"/>
          <w:szCs w:val="24"/>
        </w:rPr>
        <w:t>CAPÍTULO II</w:t>
      </w:r>
    </w:p>
    <w:p w:rsidR="00194F33" w:rsidRPr="003729DB" w:rsidRDefault="00194F33" w:rsidP="003729DB">
      <w:pPr>
        <w:pBdr>
          <w:top w:val="nil"/>
          <w:left w:val="nil"/>
          <w:bottom w:val="nil"/>
          <w:right w:val="nil"/>
          <w:between w:val="nil"/>
        </w:pBdr>
        <w:spacing w:line="240" w:lineRule="auto"/>
        <w:jc w:val="center"/>
        <w:rPr>
          <w:sz w:val="24"/>
          <w:szCs w:val="24"/>
        </w:rPr>
      </w:pPr>
      <w:r w:rsidRPr="003729DB">
        <w:rPr>
          <w:sz w:val="24"/>
          <w:szCs w:val="24"/>
        </w:rPr>
        <w:t>Competencias</w:t>
      </w:r>
    </w:p>
    <w:p w:rsidR="00194F33" w:rsidRPr="003729DB" w:rsidRDefault="00194F33" w:rsidP="003729DB">
      <w:pPr>
        <w:spacing w:line="240" w:lineRule="auto"/>
        <w:jc w:val="center"/>
        <w:rPr>
          <w:sz w:val="24"/>
          <w:szCs w:val="24"/>
        </w:rPr>
      </w:pPr>
    </w:p>
    <w:p w:rsidR="00194F33" w:rsidRDefault="00194F33" w:rsidP="003729DB">
      <w:pPr>
        <w:spacing w:line="240" w:lineRule="auto"/>
        <w:jc w:val="both"/>
        <w:rPr>
          <w:sz w:val="24"/>
          <w:szCs w:val="24"/>
        </w:rPr>
      </w:pPr>
      <w:r w:rsidRPr="003729DB">
        <w:rPr>
          <w:sz w:val="24"/>
          <w:szCs w:val="24"/>
        </w:rPr>
        <w:t xml:space="preserve">ARTÍCULO </w:t>
      </w:r>
      <w:r w:rsidR="00F2099A" w:rsidRPr="003729DB">
        <w:rPr>
          <w:sz w:val="24"/>
          <w:szCs w:val="24"/>
        </w:rPr>
        <w:t>4</w:t>
      </w:r>
      <w:r w:rsidR="0083321A">
        <w:rPr>
          <w:sz w:val="24"/>
          <w:szCs w:val="24"/>
        </w:rPr>
        <w:t>-</w:t>
      </w:r>
      <w:r w:rsidR="0083321A">
        <w:rPr>
          <w:sz w:val="24"/>
          <w:szCs w:val="24"/>
        </w:rPr>
        <w:tab/>
      </w:r>
      <w:r w:rsidRPr="003729DB">
        <w:rPr>
          <w:sz w:val="24"/>
          <w:szCs w:val="24"/>
        </w:rPr>
        <w:t xml:space="preserve">Delimitación de la competencia </w:t>
      </w:r>
      <w:r w:rsidR="00E81308" w:rsidRPr="003729DB">
        <w:rPr>
          <w:sz w:val="24"/>
          <w:szCs w:val="24"/>
        </w:rPr>
        <w:t xml:space="preserve">para la atención de </w:t>
      </w:r>
      <w:r w:rsidR="0059431E" w:rsidRPr="003729DB">
        <w:rPr>
          <w:sz w:val="24"/>
          <w:szCs w:val="24"/>
        </w:rPr>
        <w:t>la red vial:</w:t>
      </w:r>
      <w:r w:rsidR="0059431E" w:rsidRPr="003729DB">
        <w:rPr>
          <w:b/>
          <w:sz w:val="24"/>
          <w:szCs w:val="24"/>
        </w:rPr>
        <w:t xml:space="preserve"> </w:t>
      </w:r>
      <w:r w:rsidR="0059431E" w:rsidRPr="003729DB">
        <w:rPr>
          <w:sz w:val="24"/>
          <w:szCs w:val="24"/>
        </w:rPr>
        <w:t xml:space="preserve">se </w:t>
      </w:r>
      <w:r w:rsidRPr="003729DB">
        <w:rPr>
          <w:sz w:val="24"/>
          <w:szCs w:val="24"/>
        </w:rPr>
        <w:t xml:space="preserve">delimita la atención y competencia de la </w:t>
      </w:r>
      <w:r w:rsidR="003C13CC" w:rsidRPr="003729DB">
        <w:rPr>
          <w:sz w:val="24"/>
          <w:szCs w:val="24"/>
        </w:rPr>
        <w:t xml:space="preserve">red vial </w:t>
      </w:r>
      <w:r w:rsidRPr="003729DB">
        <w:rPr>
          <w:sz w:val="24"/>
          <w:szCs w:val="24"/>
        </w:rPr>
        <w:t>como sigue:</w:t>
      </w:r>
    </w:p>
    <w:p w:rsidR="0083321A" w:rsidRPr="003729DB" w:rsidRDefault="0083321A" w:rsidP="003729DB">
      <w:pPr>
        <w:spacing w:line="240" w:lineRule="auto"/>
        <w:jc w:val="both"/>
        <w:rPr>
          <w:b/>
          <w:sz w:val="24"/>
          <w:szCs w:val="24"/>
        </w:rPr>
      </w:pPr>
    </w:p>
    <w:p w:rsidR="00194F33" w:rsidRDefault="0083321A" w:rsidP="0083321A">
      <w:pPr>
        <w:pStyle w:val="Prrafodelista"/>
        <w:spacing w:line="240" w:lineRule="auto"/>
        <w:ind w:left="0"/>
        <w:jc w:val="both"/>
        <w:rPr>
          <w:sz w:val="24"/>
          <w:szCs w:val="24"/>
        </w:rPr>
      </w:pPr>
      <w:r>
        <w:rPr>
          <w:bCs/>
          <w:sz w:val="24"/>
          <w:szCs w:val="24"/>
        </w:rPr>
        <w:t>a)</w:t>
      </w:r>
      <w:r>
        <w:rPr>
          <w:bCs/>
          <w:sz w:val="24"/>
          <w:szCs w:val="24"/>
        </w:rPr>
        <w:tab/>
      </w:r>
      <w:r w:rsidR="000C12B2" w:rsidRPr="003729DB">
        <w:rPr>
          <w:bCs/>
          <w:sz w:val="24"/>
          <w:szCs w:val="24"/>
        </w:rPr>
        <w:t>La</w:t>
      </w:r>
      <w:r w:rsidR="00194F33" w:rsidRPr="003729DB">
        <w:rPr>
          <w:bCs/>
          <w:sz w:val="24"/>
          <w:szCs w:val="24"/>
        </w:rPr>
        <w:t xml:space="preserve"> atención </w:t>
      </w:r>
      <w:r w:rsidR="00FE4B0B" w:rsidRPr="003729DB">
        <w:rPr>
          <w:bCs/>
          <w:sz w:val="24"/>
          <w:szCs w:val="24"/>
        </w:rPr>
        <w:t xml:space="preserve">plena y exclusiva </w:t>
      </w:r>
      <w:r w:rsidR="00194F33" w:rsidRPr="003729DB">
        <w:rPr>
          <w:bCs/>
          <w:sz w:val="24"/>
          <w:szCs w:val="24"/>
        </w:rPr>
        <w:t xml:space="preserve">de la </w:t>
      </w:r>
      <w:r w:rsidR="0059431E" w:rsidRPr="003729DB">
        <w:rPr>
          <w:bCs/>
          <w:sz w:val="24"/>
          <w:szCs w:val="24"/>
        </w:rPr>
        <w:t xml:space="preserve">red vial nacional </w:t>
      </w:r>
      <w:r w:rsidR="00194F33" w:rsidRPr="003729DB">
        <w:rPr>
          <w:sz w:val="24"/>
          <w:szCs w:val="24"/>
        </w:rPr>
        <w:t>será competencia</w:t>
      </w:r>
      <w:r w:rsidR="00194F33" w:rsidRPr="003729DB">
        <w:rPr>
          <w:bCs/>
          <w:sz w:val="24"/>
          <w:szCs w:val="24"/>
        </w:rPr>
        <w:t xml:space="preserve"> del M</w:t>
      </w:r>
      <w:r w:rsidR="00FE4B0B" w:rsidRPr="003729DB">
        <w:rPr>
          <w:bCs/>
          <w:sz w:val="24"/>
          <w:szCs w:val="24"/>
        </w:rPr>
        <w:t>inisterio de Obras Públicas y Transporte</w:t>
      </w:r>
      <w:r w:rsidR="00194F33" w:rsidRPr="003729DB">
        <w:rPr>
          <w:bCs/>
          <w:sz w:val="24"/>
          <w:szCs w:val="24"/>
        </w:rPr>
        <w:t xml:space="preserve">, </w:t>
      </w:r>
      <w:r w:rsidR="00194F33" w:rsidRPr="003729DB">
        <w:rPr>
          <w:sz w:val="24"/>
          <w:szCs w:val="24"/>
        </w:rPr>
        <w:t>a quien le corresponderá planear, programar, diseñar, administrar, financiar, ejecutar y controlar su construcción, conservación, señalamiento, demarcación, rehabilitación, reforzamiento, reconstrucción, concesión y operación, de conformidad con el plan vial de conservación y desarrollo quinquenal de</w:t>
      </w:r>
      <w:r w:rsidR="00FE4B0B" w:rsidRPr="003729DB">
        <w:rPr>
          <w:sz w:val="24"/>
          <w:szCs w:val="24"/>
        </w:rPr>
        <w:t xml:space="preserve"> esta cartera.</w:t>
      </w:r>
    </w:p>
    <w:p w:rsidR="0083321A" w:rsidRPr="003729DB" w:rsidRDefault="0083321A" w:rsidP="0083321A">
      <w:pPr>
        <w:pStyle w:val="Prrafodelista"/>
        <w:spacing w:line="240" w:lineRule="auto"/>
        <w:ind w:left="0"/>
        <w:jc w:val="both"/>
        <w:rPr>
          <w:sz w:val="24"/>
          <w:szCs w:val="24"/>
        </w:rPr>
      </w:pPr>
    </w:p>
    <w:p w:rsidR="00194F33" w:rsidRPr="003729DB" w:rsidRDefault="0083321A" w:rsidP="0083321A">
      <w:pPr>
        <w:pStyle w:val="Prrafodelista"/>
        <w:spacing w:line="240" w:lineRule="auto"/>
        <w:ind w:left="0"/>
        <w:jc w:val="both"/>
        <w:rPr>
          <w:bCs/>
          <w:sz w:val="24"/>
          <w:szCs w:val="24"/>
        </w:rPr>
      </w:pPr>
      <w:r>
        <w:rPr>
          <w:bCs/>
          <w:sz w:val="24"/>
          <w:szCs w:val="24"/>
        </w:rPr>
        <w:t>b)</w:t>
      </w:r>
      <w:r>
        <w:rPr>
          <w:bCs/>
          <w:sz w:val="24"/>
          <w:szCs w:val="24"/>
        </w:rPr>
        <w:tab/>
      </w:r>
      <w:r w:rsidR="00194F33" w:rsidRPr="003729DB">
        <w:rPr>
          <w:bCs/>
          <w:sz w:val="24"/>
          <w:szCs w:val="24"/>
        </w:rPr>
        <w:t xml:space="preserve">La atención </w:t>
      </w:r>
      <w:r w:rsidR="00FE4B0B" w:rsidRPr="003729DB">
        <w:rPr>
          <w:bCs/>
          <w:sz w:val="24"/>
          <w:szCs w:val="24"/>
        </w:rPr>
        <w:t xml:space="preserve">plena y exclusiva </w:t>
      </w:r>
      <w:r w:rsidR="00194F33" w:rsidRPr="003729DB">
        <w:rPr>
          <w:bCs/>
          <w:sz w:val="24"/>
          <w:szCs w:val="24"/>
        </w:rPr>
        <w:t xml:space="preserve">de la </w:t>
      </w:r>
      <w:r w:rsidR="00D96D56" w:rsidRPr="003729DB">
        <w:rPr>
          <w:bCs/>
          <w:sz w:val="24"/>
          <w:szCs w:val="24"/>
        </w:rPr>
        <w:t xml:space="preserve">red vial cantonal </w:t>
      </w:r>
      <w:r w:rsidR="00194F33" w:rsidRPr="003729DB">
        <w:rPr>
          <w:bCs/>
          <w:sz w:val="24"/>
          <w:szCs w:val="24"/>
        </w:rPr>
        <w:t xml:space="preserve">será competencia de los </w:t>
      </w:r>
      <w:r w:rsidR="00D96D56" w:rsidRPr="003729DB">
        <w:rPr>
          <w:bCs/>
          <w:sz w:val="24"/>
          <w:szCs w:val="24"/>
        </w:rPr>
        <w:t>gobiernos locales</w:t>
      </w:r>
      <w:r w:rsidR="00194F33" w:rsidRPr="003729DB">
        <w:rPr>
          <w:bCs/>
          <w:sz w:val="24"/>
          <w:szCs w:val="24"/>
        </w:rPr>
        <w:t xml:space="preserve">, a quienes les corresponderá planear, programar, diseñar, administrar, financiar, ejecutar y controlar su construcción, conservación, señalamiento, demarcación, rehabilitación, reforzamiento, reconstrucción, concesión y operación, de conformidad con el plan vial de conservación y desarrollo quinquenal de cada </w:t>
      </w:r>
      <w:r w:rsidR="00722EC0" w:rsidRPr="003729DB">
        <w:rPr>
          <w:bCs/>
          <w:sz w:val="24"/>
          <w:szCs w:val="24"/>
        </w:rPr>
        <w:t>corporación municipal</w:t>
      </w:r>
      <w:r w:rsidR="00194F33" w:rsidRPr="003729DB">
        <w:rPr>
          <w:bCs/>
          <w:sz w:val="24"/>
          <w:szCs w:val="24"/>
        </w:rPr>
        <w:t>.</w:t>
      </w:r>
    </w:p>
    <w:p w:rsidR="00533669" w:rsidRPr="003729DB" w:rsidRDefault="00533669" w:rsidP="003729DB">
      <w:pPr>
        <w:pStyle w:val="Prrafodelista"/>
        <w:spacing w:line="240" w:lineRule="auto"/>
        <w:ind w:left="0"/>
        <w:jc w:val="both"/>
        <w:rPr>
          <w:bCs/>
          <w:sz w:val="24"/>
          <w:szCs w:val="24"/>
        </w:rPr>
      </w:pPr>
    </w:p>
    <w:p w:rsidR="00194F33" w:rsidRPr="003729DB" w:rsidRDefault="00194F33" w:rsidP="003729DB">
      <w:pPr>
        <w:spacing w:line="240" w:lineRule="auto"/>
        <w:jc w:val="both"/>
        <w:rPr>
          <w:sz w:val="24"/>
          <w:szCs w:val="24"/>
        </w:rPr>
      </w:pPr>
      <w:r w:rsidRPr="003729DB">
        <w:rPr>
          <w:sz w:val="24"/>
          <w:szCs w:val="24"/>
        </w:rPr>
        <w:t xml:space="preserve">Las competencias asignadas en esta </w:t>
      </w:r>
      <w:r w:rsidR="00D96D56" w:rsidRPr="003729DB">
        <w:rPr>
          <w:sz w:val="24"/>
          <w:szCs w:val="24"/>
        </w:rPr>
        <w:t xml:space="preserve">ley </w:t>
      </w:r>
      <w:r w:rsidRPr="003729DB">
        <w:rPr>
          <w:sz w:val="24"/>
          <w:szCs w:val="24"/>
        </w:rPr>
        <w:t>están dentro de lo comprendido por las carreteras primarias que son aquellas rutas troncales, para servir de corredores, caracterizados por volúmenes de tránsito relativamente altos y con una alta proporción de viajes internacionales, interprovinciales o de larga distancia.</w:t>
      </w:r>
    </w:p>
    <w:p w:rsidR="00194F33" w:rsidRPr="003729DB" w:rsidRDefault="00194F33" w:rsidP="003729DB">
      <w:pPr>
        <w:spacing w:line="240" w:lineRule="auto"/>
        <w:jc w:val="both"/>
        <w:rPr>
          <w:sz w:val="24"/>
          <w:szCs w:val="24"/>
        </w:rPr>
      </w:pPr>
    </w:p>
    <w:p w:rsidR="00194F33" w:rsidRPr="003729DB" w:rsidRDefault="00194F33" w:rsidP="003729DB">
      <w:pPr>
        <w:spacing w:line="240" w:lineRule="auto"/>
        <w:jc w:val="both"/>
        <w:rPr>
          <w:sz w:val="24"/>
          <w:szCs w:val="24"/>
        </w:rPr>
      </w:pPr>
      <w:r w:rsidRPr="003729DB">
        <w:rPr>
          <w:color w:val="000000" w:themeColor="text1"/>
          <w:sz w:val="24"/>
          <w:szCs w:val="24"/>
        </w:rPr>
        <w:t xml:space="preserve">Las carreteras secundarias nacionales estratégicas, son aquellas que </w:t>
      </w:r>
      <w:r w:rsidRPr="003729DB">
        <w:rPr>
          <w:sz w:val="24"/>
          <w:szCs w:val="24"/>
        </w:rPr>
        <w:t xml:space="preserve">sirven de enlace entre los principales centros urbanos del Área Metropolitana, no servidos por las vías primarias nacionales, y las carreteras terciarias cantonales que son aquellas que sirven de colectoras de tránsito para las vías primarias nacionales, secundarias estratégicas o </w:t>
      </w:r>
      <w:r w:rsidR="00AF47EF" w:rsidRPr="003729DB">
        <w:rPr>
          <w:sz w:val="24"/>
          <w:szCs w:val="24"/>
        </w:rPr>
        <w:t xml:space="preserve">secundarias </w:t>
      </w:r>
      <w:r w:rsidRPr="003729DB">
        <w:rPr>
          <w:sz w:val="24"/>
          <w:szCs w:val="24"/>
        </w:rPr>
        <w:t xml:space="preserve"> cantonales, así como de enlace entre los centros urbanos de segundo orden (cabeceras de cantones pequeños y distritos grandes, georreferenciados por el Ministerio de Obras Públicas y Transportes (MOPT), así como por toda la infraestructura complementaria, siempre que se encuentre en terrenos de dominio público y cumpla con los requisitos de ley.</w:t>
      </w:r>
    </w:p>
    <w:p w:rsidR="00194F33" w:rsidRPr="003729DB" w:rsidRDefault="00194F33" w:rsidP="003729DB">
      <w:pPr>
        <w:spacing w:line="240" w:lineRule="auto"/>
        <w:jc w:val="both"/>
        <w:rPr>
          <w:sz w:val="24"/>
          <w:szCs w:val="24"/>
          <w:highlight w:val="yellow"/>
        </w:rPr>
      </w:pPr>
    </w:p>
    <w:p w:rsidR="00194F33" w:rsidRPr="003729DB" w:rsidRDefault="00194F33" w:rsidP="003729DB">
      <w:pPr>
        <w:spacing w:line="240" w:lineRule="auto"/>
        <w:jc w:val="both"/>
        <w:rPr>
          <w:sz w:val="24"/>
          <w:szCs w:val="24"/>
        </w:rPr>
      </w:pPr>
      <w:r w:rsidRPr="003729DB">
        <w:rPr>
          <w:sz w:val="24"/>
          <w:szCs w:val="24"/>
        </w:rPr>
        <w:t xml:space="preserve">La conservación y el mejoramiento de las carreteras definidas en el artículo 2, primarias nacionales y secundarias nacionales estratégicas de la red vial nacional aquí </w:t>
      </w:r>
      <w:r w:rsidR="009E6169" w:rsidRPr="003729DB">
        <w:rPr>
          <w:sz w:val="24"/>
          <w:szCs w:val="24"/>
        </w:rPr>
        <w:t>transferidas</w:t>
      </w:r>
      <w:r w:rsidRPr="003729DB">
        <w:rPr>
          <w:sz w:val="24"/>
          <w:szCs w:val="24"/>
        </w:rPr>
        <w:t xml:space="preserve"> al MOPT</w:t>
      </w:r>
      <w:r w:rsidR="00931BB4" w:rsidRPr="003729DB">
        <w:rPr>
          <w:sz w:val="24"/>
          <w:szCs w:val="24"/>
        </w:rPr>
        <w:t>, quedan bajo su titularidad y potestades, y le corresponderá dictar los lineamientos técnicos generales como rector y fiscalizador en la materia para su atención.</w:t>
      </w:r>
    </w:p>
    <w:p w:rsidR="00194F33" w:rsidRPr="003729DB" w:rsidRDefault="00194F33" w:rsidP="003729DB">
      <w:pPr>
        <w:spacing w:line="240" w:lineRule="auto"/>
        <w:jc w:val="both"/>
        <w:rPr>
          <w:sz w:val="24"/>
          <w:szCs w:val="24"/>
        </w:rPr>
      </w:pPr>
    </w:p>
    <w:p w:rsidR="00194F33" w:rsidRPr="003729DB" w:rsidRDefault="00194F33" w:rsidP="003729DB">
      <w:pPr>
        <w:spacing w:line="240" w:lineRule="auto"/>
        <w:jc w:val="both"/>
        <w:rPr>
          <w:sz w:val="24"/>
          <w:szCs w:val="24"/>
        </w:rPr>
      </w:pPr>
      <w:r w:rsidRPr="003729DB">
        <w:rPr>
          <w:sz w:val="24"/>
          <w:szCs w:val="24"/>
        </w:rPr>
        <w:t xml:space="preserve">La conservación y el mejoramiento de las carreteras definidas en el artículo 2, </w:t>
      </w:r>
      <w:r w:rsidR="00BB0AE3" w:rsidRPr="003729DB">
        <w:rPr>
          <w:sz w:val="24"/>
          <w:szCs w:val="24"/>
        </w:rPr>
        <w:t>secundaria cantonal</w:t>
      </w:r>
      <w:r w:rsidR="00D00C4D" w:rsidRPr="003729DB">
        <w:rPr>
          <w:sz w:val="24"/>
          <w:szCs w:val="24"/>
        </w:rPr>
        <w:t>,</w:t>
      </w:r>
      <w:r w:rsidRPr="003729DB">
        <w:rPr>
          <w:sz w:val="24"/>
          <w:szCs w:val="24"/>
        </w:rPr>
        <w:t xml:space="preserve"> terciarias cantonal</w:t>
      </w:r>
      <w:r w:rsidR="00D00C4D" w:rsidRPr="003729DB">
        <w:rPr>
          <w:sz w:val="24"/>
          <w:szCs w:val="24"/>
        </w:rPr>
        <w:t xml:space="preserve"> y rutas de travesía</w:t>
      </w:r>
      <w:r w:rsidRPr="003729DB">
        <w:rPr>
          <w:sz w:val="24"/>
          <w:szCs w:val="24"/>
        </w:rPr>
        <w:t xml:space="preserve"> aquí transferidas. La titularidad y las potestades de corresponderá a </w:t>
      </w:r>
      <w:r w:rsidR="00D96D56" w:rsidRPr="003729DB">
        <w:rPr>
          <w:sz w:val="24"/>
          <w:szCs w:val="24"/>
        </w:rPr>
        <w:t xml:space="preserve">gobiernos locales </w:t>
      </w:r>
      <w:r w:rsidRPr="003729DB">
        <w:rPr>
          <w:sz w:val="24"/>
          <w:szCs w:val="24"/>
        </w:rPr>
        <w:t xml:space="preserve">territorialmente competentes en la zona geográfica donde se encuentren ubicadas cada una de esas vías públicas, siempre bajo los lineamientos técnicos generales que promulgue el </w:t>
      </w:r>
      <w:r w:rsidRPr="003729DB">
        <w:rPr>
          <w:sz w:val="24"/>
          <w:szCs w:val="24"/>
        </w:rPr>
        <w:lastRenderedPageBreak/>
        <w:t>Ministerio de Obras Públicas y Transportes (MOPT) como ente rector y fiscalizador en la materia.</w:t>
      </w:r>
    </w:p>
    <w:p w:rsidR="00194F33" w:rsidRPr="003729DB" w:rsidRDefault="00194F33" w:rsidP="003729DB">
      <w:pPr>
        <w:spacing w:line="240" w:lineRule="auto"/>
        <w:jc w:val="both"/>
        <w:rPr>
          <w:b/>
          <w:bCs/>
          <w:sz w:val="24"/>
          <w:szCs w:val="24"/>
          <w:highlight w:val="yellow"/>
        </w:rPr>
      </w:pPr>
    </w:p>
    <w:p w:rsidR="00194F33" w:rsidRPr="003729DB" w:rsidRDefault="00194F33" w:rsidP="003729DB">
      <w:pPr>
        <w:spacing w:line="240" w:lineRule="auto"/>
        <w:jc w:val="both"/>
        <w:rPr>
          <w:sz w:val="24"/>
          <w:szCs w:val="24"/>
        </w:rPr>
      </w:pPr>
      <w:r w:rsidRPr="003729DB">
        <w:rPr>
          <w:sz w:val="24"/>
          <w:szCs w:val="24"/>
        </w:rPr>
        <w:t xml:space="preserve">El MOPT y las </w:t>
      </w:r>
      <w:r w:rsidR="00D96D56" w:rsidRPr="003729DB">
        <w:rPr>
          <w:sz w:val="24"/>
          <w:szCs w:val="24"/>
        </w:rPr>
        <w:t xml:space="preserve">municipalidades </w:t>
      </w:r>
      <w:r w:rsidRPr="003729DB">
        <w:rPr>
          <w:sz w:val="24"/>
          <w:szCs w:val="24"/>
        </w:rPr>
        <w:t xml:space="preserve">podrán invertir recursos económicos transferidos en virtud de esta Ley, en la </w:t>
      </w:r>
      <w:r w:rsidR="00D00C4D" w:rsidRPr="003729DB">
        <w:rPr>
          <w:sz w:val="24"/>
          <w:szCs w:val="24"/>
        </w:rPr>
        <w:t xml:space="preserve">administración, operación, </w:t>
      </w:r>
      <w:r w:rsidRPr="003729DB">
        <w:rPr>
          <w:sz w:val="24"/>
          <w:szCs w:val="24"/>
        </w:rPr>
        <w:t xml:space="preserve">adquisición y arrendamiento de bienes muebles e inmuebles </w:t>
      </w:r>
      <w:r w:rsidR="000475E7" w:rsidRPr="003729DB">
        <w:rPr>
          <w:sz w:val="24"/>
          <w:szCs w:val="24"/>
        </w:rPr>
        <w:t xml:space="preserve">e inversiones </w:t>
      </w:r>
      <w:r w:rsidRPr="003729DB">
        <w:rPr>
          <w:sz w:val="24"/>
          <w:szCs w:val="24"/>
        </w:rPr>
        <w:t>que sean necesarios para cumplir con los objetivos de esta ley.</w:t>
      </w:r>
    </w:p>
    <w:p w:rsidR="00A4211C" w:rsidRPr="003729DB" w:rsidRDefault="00A4211C" w:rsidP="003729DB">
      <w:pPr>
        <w:spacing w:line="240" w:lineRule="auto"/>
        <w:jc w:val="both"/>
        <w:rPr>
          <w:sz w:val="24"/>
          <w:szCs w:val="24"/>
        </w:rPr>
      </w:pPr>
    </w:p>
    <w:p w:rsidR="00A4211C" w:rsidRPr="003729DB" w:rsidRDefault="00A4211C" w:rsidP="003729DB">
      <w:pPr>
        <w:spacing w:line="240" w:lineRule="auto"/>
        <w:jc w:val="both"/>
        <w:rPr>
          <w:sz w:val="24"/>
          <w:szCs w:val="24"/>
        </w:rPr>
      </w:pPr>
      <w:r w:rsidRPr="003729DB">
        <w:rPr>
          <w:sz w:val="24"/>
          <w:szCs w:val="24"/>
        </w:rPr>
        <w:t xml:space="preserve">El MOPT y los </w:t>
      </w:r>
      <w:r w:rsidR="00D96D56" w:rsidRPr="003729DB">
        <w:rPr>
          <w:sz w:val="24"/>
          <w:szCs w:val="24"/>
        </w:rPr>
        <w:t xml:space="preserve">gobiernos locales </w:t>
      </w:r>
      <w:r w:rsidRPr="003729DB">
        <w:rPr>
          <w:sz w:val="24"/>
          <w:szCs w:val="24"/>
        </w:rPr>
        <w:t xml:space="preserve">quedan autorizados para intervenir la </w:t>
      </w:r>
      <w:r w:rsidR="00D96D56" w:rsidRPr="003729DB">
        <w:rPr>
          <w:sz w:val="24"/>
          <w:szCs w:val="24"/>
        </w:rPr>
        <w:t>red vial nacional o canto</w:t>
      </w:r>
      <w:r w:rsidR="00CD5C57" w:rsidRPr="003729DB">
        <w:rPr>
          <w:sz w:val="24"/>
          <w:szCs w:val="24"/>
        </w:rPr>
        <w:t>nal</w:t>
      </w:r>
      <w:r w:rsidRPr="003729DB">
        <w:rPr>
          <w:sz w:val="24"/>
          <w:szCs w:val="24"/>
        </w:rPr>
        <w:t>, ante emergencias o imprevistos que se presenten en las vías</w:t>
      </w:r>
      <w:r w:rsidR="000475E7" w:rsidRPr="003729DB">
        <w:rPr>
          <w:sz w:val="24"/>
          <w:szCs w:val="24"/>
        </w:rPr>
        <w:t xml:space="preserve"> públicas</w:t>
      </w:r>
      <w:r w:rsidR="00CD5C57" w:rsidRPr="003729DB">
        <w:rPr>
          <w:sz w:val="24"/>
          <w:szCs w:val="24"/>
        </w:rPr>
        <w:t>,</w:t>
      </w:r>
      <w:r w:rsidRPr="003729DB">
        <w:rPr>
          <w:sz w:val="24"/>
          <w:szCs w:val="24"/>
        </w:rPr>
        <w:t xml:space="preserve"> ocasionados por fenómenos naturales y otras emergencias, como derrumbes,</w:t>
      </w:r>
      <w:r w:rsidR="000475E7" w:rsidRPr="003729DB">
        <w:rPr>
          <w:sz w:val="24"/>
          <w:szCs w:val="24"/>
        </w:rPr>
        <w:t xml:space="preserve"> </w:t>
      </w:r>
      <w:r w:rsidRPr="003729DB">
        <w:rPr>
          <w:sz w:val="24"/>
          <w:szCs w:val="24"/>
        </w:rPr>
        <w:t>deslizamientos, hundimientos, socavamiento</w:t>
      </w:r>
      <w:r w:rsidR="00CD5C57" w:rsidRPr="003729DB">
        <w:rPr>
          <w:sz w:val="24"/>
          <w:szCs w:val="24"/>
        </w:rPr>
        <w:t>s</w:t>
      </w:r>
      <w:r w:rsidRPr="003729DB">
        <w:rPr>
          <w:sz w:val="24"/>
          <w:szCs w:val="24"/>
        </w:rPr>
        <w:t xml:space="preserve">, o cualquier </w:t>
      </w:r>
      <w:r w:rsidR="00CD5C57" w:rsidRPr="003729DB">
        <w:rPr>
          <w:sz w:val="24"/>
          <w:szCs w:val="24"/>
        </w:rPr>
        <w:t xml:space="preserve">otra </w:t>
      </w:r>
      <w:r w:rsidRPr="003729DB">
        <w:rPr>
          <w:sz w:val="24"/>
          <w:szCs w:val="24"/>
        </w:rPr>
        <w:t>situación que obstruya el libre tránsito</w:t>
      </w:r>
      <w:r w:rsidR="000475E7" w:rsidRPr="003729DB">
        <w:rPr>
          <w:sz w:val="24"/>
          <w:szCs w:val="24"/>
        </w:rPr>
        <w:t xml:space="preserve"> en las vías</w:t>
      </w:r>
      <w:r w:rsidRPr="003729DB">
        <w:rPr>
          <w:sz w:val="24"/>
          <w:szCs w:val="24"/>
        </w:rPr>
        <w:t>,</w:t>
      </w:r>
      <w:r w:rsidR="00CD5C57" w:rsidRPr="003729DB">
        <w:rPr>
          <w:sz w:val="24"/>
          <w:szCs w:val="24"/>
        </w:rPr>
        <w:t xml:space="preserve"> con lo que se autoriza a estas instancias a utilizar los recursos disponibles independientemente de su fin, bajo los </w:t>
      </w:r>
      <w:r w:rsidR="00026BE5" w:rsidRPr="003729DB">
        <w:rPr>
          <w:sz w:val="24"/>
          <w:szCs w:val="24"/>
        </w:rPr>
        <w:t>principios</w:t>
      </w:r>
      <w:r w:rsidR="00CD5C57" w:rsidRPr="003729DB">
        <w:rPr>
          <w:sz w:val="24"/>
          <w:szCs w:val="24"/>
        </w:rPr>
        <w:t xml:space="preserve"> de interés público, razonabilidad, eficiencia en el gasto</w:t>
      </w:r>
      <w:r w:rsidR="00C72A57" w:rsidRPr="003729DB">
        <w:rPr>
          <w:sz w:val="24"/>
          <w:szCs w:val="24"/>
        </w:rPr>
        <w:t>, para</w:t>
      </w:r>
      <w:r w:rsidR="00026BE5" w:rsidRPr="003729DB">
        <w:rPr>
          <w:sz w:val="24"/>
          <w:szCs w:val="24"/>
        </w:rPr>
        <w:t xml:space="preserve"> habilitar el tránsito en el menor plazo posible</w:t>
      </w:r>
      <w:r w:rsidR="00071991" w:rsidRPr="003729DB">
        <w:rPr>
          <w:sz w:val="24"/>
          <w:szCs w:val="24"/>
        </w:rPr>
        <w:t xml:space="preserve">. Para el caso de los </w:t>
      </w:r>
      <w:r w:rsidR="00D96D56" w:rsidRPr="003729DB">
        <w:rPr>
          <w:sz w:val="24"/>
          <w:szCs w:val="24"/>
        </w:rPr>
        <w:t xml:space="preserve">gobiernos locales </w:t>
      </w:r>
      <w:r w:rsidR="000475E7" w:rsidRPr="003729DB">
        <w:rPr>
          <w:sz w:val="24"/>
          <w:szCs w:val="24"/>
        </w:rPr>
        <w:t xml:space="preserve">los comités cantonales de emergencia </w:t>
      </w:r>
      <w:r w:rsidR="00071991" w:rsidRPr="003729DB">
        <w:rPr>
          <w:sz w:val="24"/>
          <w:szCs w:val="24"/>
        </w:rPr>
        <w:t xml:space="preserve">deberán </w:t>
      </w:r>
      <w:r w:rsidR="000475E7" w:rsidRPr="003729DB">
        <w:rPr>
          <w:sz w:val="24"/>
          <w:szCs w:val="24"/>
        </w:rPr>
        <w:t>reali</w:t>
      </w:r>
      <w:r w:rsidR="00071991" w:rsidRPr="003729DB">
        <w:rPr>
          <w:sz w:val="24"/>
          <w:szCs w:val="24"/>
        </w:rPr>
        <w:t>zar</w:t>
      </w:r>
      <w:r w:rsidR="000475E7" w:rsidRPr="003729DB">
        <w:rPr>
          <w:sz w:val="24"/>
          <w:szCs w:val="24"/>
        </w:rPr>
        <w:t xml:space="preserve"> la valoración de riesgos y recomendación pertinent</w:t>
      </w:r>
      <w:r w:rsidR="00071991" w:rsidRPr="003729DB">
        <w:rPr>
          <w:sz w:val="24"/>
          <w:szCs w:val="24"/>
        </w:rPr>
        <w:t>e para su intervención.</w:t>
      </w:r>
    </w:p>
    <w:p w:rsidR="00CA6FF0" w:rsidRPr="003729DB" w:rsidRDefault="00CA6FF0" w:rsidP="003729DB">
      <w:pPr>
        <w:spacing w:line="240" w:lineRule="auto"/>
        <w:jc w:val="both"/>
        <w:rPr>
          <w:sz w:val="24"/>
          <w:szCs w:val="24"/>
        </w:rPr>
      </w:pPr>
    </w:p>
    <w:p w:rsidR="00A62917" w:rsidRDefault="00194F33" w:rsidP="003729DB">
      <w:pPr>
        <w:spacing w:line="240" w:lineRule="auto"/>
        <w:jc w:val="both"/>
        <w:rPr>
          <w:sz w:val="24"/>
          <w:szCs w:val="24"/>
        </w:rPr>
      </w:pPr>
      <w:r w:rsidRPr="003729DB">
        <w:rPr>
          <w:sz w:val="24"/>
          <w:szCs w:val="24"/>
        </w:rPr>
        <w:t xml:space="preserve">ARTÍCULO </w:t>
      </w:r>
      <w:r w:rsidR="00F2099A" w:rsidRPr="003729DB">
        <w:rPr>
          <w:sz w:val="24"/>
          <w:szCs w:val="24"/>
        </w:rPr>
        <w:t>5</w:t>
      </w:r>
      <w:r w:rsidR="0083321A">
        <w:rPr>
          <w:sz w:val="24"/>
          <w:szCs w:val="24"/>
        </w:rPr>
        <w:t>-</w:t>
      </w:r>
      <w:r w:rsidR="0083321A">
        <w:rPr>
          <w:sz w:val="24"/>
          <w:szCs w:val="24"/>
        </w:rPr>
        <w:tab/>
      </w:r>
      <w:r w:rsidRPr="003729DB">
        <w:rPr>
          <w:sz w:val="24"/>
          <w:szCs w:val="24"/>
        </w:rPr>
        <w:t>Delimitaciones sucesivas</w:t>
      </w:r>
      <w:r w:rsidR="00A62917">
        <w:rPr>
          <w:sz w:val="24"/>
          <w:szCs w:val="24"/>
        </w:rPr>
        <w:t>.</w:t>
      </w:r>
    </w:p>
    <w:p w:rsidR="00A62917" w:rsidRDefault="00A62917" w:rsidP="003729DB">
      <w:pPr>
        <w:spacing w:line="240" w:lineRule="auto"/>
        <w:jc w:val="both"/>
        <w:rPr>
          <w:sz w:val="24"/>
          <w:szCs w:val="24"/>
        </w:rPr>
      </w:pPr>
    </w:p>
    <w:p w:rsidR="00194F33" w:rsidRPr="003729DB" w:rsidRDefault="00194F33" w:rsidP="003729DB">
      <w:pPr>
        <w:spacing w:line="240" w:lineRule="auto"/>
        <w:jc w:val="both"/>
        <w:rPr>
          <w:sz w:val="24"/>
          <w:szCs w:val="24"/>
        </w:rPr>
      </w:pPr>
      <w:r w:rsidRPr="003729DB">
        <w:rPr>
          <w:sz w:val="24"/>
          <w:szCs w:val="24"/>
        </w:rPr>
        <w:t xml:space="preserve">Las sucesivas circunscripciones de </w:t>
      </w:r>
      <w:r w:rsidR="00E81308" w:rsidRPr="003729DB">
        <w:rPr>
          <w:sz w:val="24"/>
          <w:szCs w:val="24"/>
        </w:rPr>
        <w:t xml:space="preserve">los caminos públicos de la </w:t>
      </w:r>
      <w:r w:rsidR="00D96D56" w:rsidRPr="003729DB">
        <w:rPr>
          <w:sz w:val="24"/>
          <w:szCs w:val="24"/>
        </w:rPr>
        <w:t>red vial cantonal</w:t>
      </w:r>
      <w:r w:rsidRPr="003729DB">
        <w:rPr>
          <w:sz w:val="24"/>
          <w:szCs w:val="24"/>
        </w:rPr>
        <w:t xml:space="preserve">, así como la modificación del inventario y la catalogación de las rutas existentes a la entrada en vigencia de la presente ley, deberán ser informadas </w:t>
      </w:r>
      <w:r w:rsidRPr="003729DB">
        <w:rPr>
          <w:bCs/>
          <w:sz w:val="24"/>
          <w:szCs w:val="24"/>
        </w:rPr>
        <w:t>en un plazo de un año por</w:t>
      </w:r>
      <w:r w:rsidRPr="003729DB">
        <w:rPr>
          <w:sz w:val="24"/>
          <w:szCs w:val="24"/>
        </w:rPr>
        <w:t xml:space="preserve"> los gobiernos locales al órgano técnico que el Ministerio de Obras Públicas y Transportes (MOPT) defina para estos efectos, a fin de mantener un registro actualizado a nivel nacional.</w:t>
      </w:r>
    </w:p>
    <w:p w:rsidR="00194F33" w:rsidRPr="003729DB" w:rsidRDefault="00194F33" w:rsidP="003729DB">
      <w:pPr>
        <w:spacing w:line="240" w:lineRule="auto"/>
        <w:jc w:val="both"/>
        <w:rPr>
          <w:b/>
          <w:sz w:val="24"/>
          <w:szCs w:val="24"/>
        </w:rPr>
      </w:pPr>
    </w:p>
    <w:p w:rsidR="00A62917" w:rsidRDefault="00194F33" w:rsidP="003729DB">
      <w:pPr>
        <w:spacing w:line="240" w:lineRule="auto"/>
        <w:jc w:val="both"/>
        <w:rPr>
          <w:sz w:val="24"/>
          <w:szCs w:val="24"/>
        </w:rPr>
      </w:pPr>
      <w:r w:rsidRPr="003729DB">
        <w:rPr>
          <w:sz w:val="24"/>
          <w:szCs w:val="24"/>
        </w:rPr>
        <w:t xml:space="preserve">ARTÍCULO </w:t>
      </w:r>
      <w:r w:rsidR="00F2099A" w:rsidRPr="003729DB">
        <w:rPr>
          <w:sz w:val="24"/>
          <w:szCs w:val="24"/>
        </w:rPr>
        <w:t>6</w:t>
      </w:r>
      <w:r w:rsidR="0083321A">
        <w:rPr>
          <w:sz w:val="24"/>
          <w:szCs w:val="24"/>
        </w:rPr>
        <w:t>-</w:t>
      </w:r>
      <w:r w:rsidR="0083321A">
        <w:rPr>
          <w:sz w:val="24"/>
          <w:szCs w:val="24"/>
        </w:rPr>
        <w:tab/>
      </w:r>
      <w:r w:rsidRPr="003729DB">
        <w:rPr>
          <w:sz w:val="24"/>
          <w:szCs w:val="24"/>
        </w:rPr>
        <w:t>Esquemas de atención de competencias</w:t>
      </w:r>
      <w:r w:rsidR="00A62917">
        <w:rPr>
          <w:sz w:val="24"/>
          <w:szCs w:val="24"/>
        </w:rPr>
        <w:t>.</w:t>
      </w:r>
    </w:p>
    <w:p w:rsidR="00A62917" w:rsidRDefault="00A62917" w:rsidP="003729DB">
      <w:pPr>
        <w:spacing w:line="240" w:lineRule="auto"/>
        <w:jc w:val="both"/>
        <w:rPr>
          <w:sz w:val="24"/>
          <w:szCs w:val="24"/>
        </w:rPr>
      </w:pPr>
    </w:p>
    <w:p w:rsidR="00194F33" w:rsidRPr="003729DB" w:rsidRDefault="00194F33" w:rsidP="003729DB">
      <w:pPr>
        <w:spacing w:line="240" w:lineRule="auto"/>
        <w:jc w:val="both"/>
        <w:rPr>
          <w:sz w:val="24"/>
          <w:szCs w:val="24"/>
        </w:rPr>
      </w:pPr>
      <w:r w:rsidRPr="003729DB">
        <w:rPr>
          <w:sz w:val="24"/>
          <w:szCs w:val="24"/>
        </w:rPr>
        <w:t>Esta ley faculta la arrogación y la atribución directa, exclusiva y plena de las competencias relativas a la administración al Ministerio de Obras Públicas y Transportes de las carreteras primarias nacionales</w:t>
      </w:r>
      <w:r w:rsidR="00D125F7" w:rsidRPr="003729DB">
        <w:rPr>
          <w:sz w:val="24"/>
          <w:szCs w:val="24"/>
        </w:rPr>
        <w:t xml:space="preserve">, </w:t>
      </w:r>
      <w:r w:rsidRPr="003729DB">
        <w:rPr>
          <w:sz w:val="24"/>
          <w:szCs w:val="24"/>
        </w:rPr>
        <w:t>secundarias</w:t>
      </w:r>
      <w:r w:rsidR="00D125F7" w:rsidRPr="003729DB">
        <w:rPr>
          <w:sz w:val="24"/>
          <w:szCs w:val="24"/>
        </w:rPr>
        <w:t xml:space="preserve"> y terciarias</w:t>
      </w:r>
      <w:r w:rsidRPr="003729DB">
        <w:rPr>
          <w:sz w:val="24"/>
          <w:szCs w:val="24"/>
        </w:rPr>
        <w:t xml:space="preserve"> nacionales estratégicas y a los gobiernos locales de las carreteras primarias cantonales,</w:t>
      </w:r>
      <w:r w:rsidR="00BB2BB9" w:rsidRPr="003729DB">
        <w:rPr>
          <w:sz w:val="24"/>
          <w:szCs w:val="24"/>
        </w:rPr>
        <w:t xml:space="preserve"> rutas de travesía,</w:t>
      </w:r>
      <w:r w:rsidRPr="003729DB">
        <w:rPr>
          <w:sz w:val="24"/>
          <w:szCs w:val="24"/>
        </w:rPr>
        <w:t xml:space="preserve"> caminos vecinales, terciaria cantonal, calles locales y caminos no clasificados. No obstante, los gobiernos locales podrán ejercer la competencia transferida en esta ley de manera mancomunada, por medio de convenios, federaciones o confederaciones de municipalidades, o cualquier otro mecanismo de gestión municipal establecido en la normativa jurídica nacional o local, incluyendo la creación de unidades ejecutoras </w:t>
      </w:r>
      <w:proofErr w:type="spellStart"/>
      <w:r w:rsidRPr="003729DB">
        <w:rPr>
          <w:sz w:val="24"/>
          <w:szCs w:val="24"/>
        </w:rPr>
        <w:t>intercantonales</w:t>
      </w:r>
      <w:proofErr w:type="spellEnd"/>
      <w:r w:rsidRPr="003729DB">
        <w:rPr>
          <w:sz w:val="24"/>
          <w:szCs w:val="24"/>
        </w:rPr>
        <w:t xml:space="preserve"> o regionales.</w:t>
      </w:r>
    </w:p>
    <w:p w:rsidR="00194F33" w:rsidRPr="003729DB" w:rsidRDefault="00194F33" w:rsidP="003729DB">
      <w:pPr>
        <w:spacing w:line="240" w:lineRule="auto"/>
        <w:jc w:val="both"/>
        <w:rPr>
          <w:sz w:val="24"/>
          <w:szCs w:val="24"/>
        </w:rPr>
      </w:pPr>
    </w:p>
    <w:p w:rsidR="00194F33" w:rsidRPr="003729DB" w:rsidRDefault="00194F33" w:rsidP="003729DB">
      <w:pPr>
        <w:spacing w:line="240" w:lineRule="auto"/>
        <w:jc w:val="both"/>
        <w:rPr>
          <w:sz w:val="24"/>
          <w:szCs w:val="24"/>
        </w:rPr>
      </w:pPr>
      <w:r w:rsidRPr="003729DB">
        <w:rPr>
          <w:sz w:val="24"/>
          <w:szCs w:val="24"/>
        </w:rPr>
        <w:t xml:space="preserve">La responsabilidad por la ejecución presupuestaria, una vez realizada la transferencia de la competencia, será asumida por el Ministerio de Obras Públicas y Transportes y por los gobiernos locales y sus funcionarios, de conformidad con la normativa actual y lo establecido en esta </w:t>
      </w:r>
      <w:r w:rsidR="00B5689B" w:rsidRPr="003729DB">
        <w:rPr>
          <w:sz w:val="24"/>
          <w:szCs w:val="24"/>
        </w:rPr>
        <w:t>ley</w:t>
      </w:r>
      <w:r w:rsidRPr="003729DB">
        <w:rPr>
          <w:sz w:val="24"/>
          <w:szCs w:val="24"/>
        </w:rPr>
        <w:t>.</w:t>
      </w:r>
    </w:p>
    <w:p w:rsidR="0083321A" w:rsidRDefault="0083321A">
      <w:pPr>
        <w:rPr>
          <w:sz w:val="24"/>
          <w:szCs w:val="24"/>
        </w:rPr>
      </w:pPr>
      <w:bookmarkStart w:id="1" w:name="_Hlk107325830"/>
      <w:r>
        <w:rPr>
          <w:sz w:val="24"/>
          <w:szCs w:val="24"/>
        </w:rPr>
        <w:br w:type="page"/>
      </w:r>
    </w:p>
    <w:p w:rsidR="00194F33" w:rsidRPr="003729DB" w:rsidRDefault="00194F33" w:rsidP="003729DB">
      <w:pPr>
        <w:spacing w:line="240" w:lineRule="auto"/>
        <w:jc w:val="both"/>
        <w:rPr>
          <w:sz w:val="24"/>
          <w:szCs w:val="24"/>
        </w:rPr>
      </w:pPr>
    </w:p>
    <w:p w:rsidR="00A62917" w:rsidRDefault="00194F33" w:rsidP="003729DB">
      <w:pPr>
        <w:spacing w:line="240" w:lineRule="auto"/>
        <w:jc w:val="both"/>
        <w:rPr>
          <w:b/>
          <w:sz w:val="24"/>
          <w:szCs w:val="24"/>
        </w:rPr>
      </w:pPr>
      <w:r w:rsidRPr="003729DB">
        <w:rPr>
          <w:sz w:val="24"/>
          <w:szCs w:val="24"/>
        </w:rPr>
        <w:t xml:space="preserve">ARTÍCULO </w:t>
      </w:r>
      <w:r w:rsidR="00F2099A" w:rsidRPr="003729DB">
        <w:rPr>
          <w:sz w:val="24"/>
          <w:szCs w:val="24"/>
        </w:rPr>
        <w:t>7</w:t>
      </w:r>
      <w:r w:rsidR="0083321A">
        <w:rPr>
          <w:sz w:val="24"/>
          <w:szCs w:val="24"/>
        </w:rPr>
        <w:t>-</w:t>
      </w:r>
      <w:r w:rsidR="0083321A">
        <w:rPr>
          <w:sz w:val="24"/>
          <w:szCs w:val="24"/>
        </w:rPr>
        <w:tab/>
      </w:r>
      <w:r w:rsidR="00465301" w:rsidRPr="003729DB">
        <w:rPr>
          <w:sz w:val="24"/>
          <w:szCs w:val="24"/>
        </w:rPr>
        <w:t>Detalle</w:t>
      </w:r>
      <w:r w:rsidRPr="003729DB">
        <w:rPr>
          <w:sz w:val="24"/>
          <w:szCs w:val="24"/>
        </w:rPr>
        <w:t xml:space="preserve"> de las </w:t>
      </w:r>
      <w:r w:rsidR="00A31959" w:rsidRPr="003729DB">
        <w:rPr>
          <w:sz w:val="24"/>
          <w:szCs w:val="24"/>
        </w:rPr>
        <w:t>r</w:t>
      </w:r>
      <w:r w:rsidRPr="003729DB">
        <w:rPr>
          <w:sz w:val="24"/>
          <w:szCs w:val="24"/>
        </w:rPr>
        <w:t>utas</w:t>
      </w:r>
      <w:r w:rsidR="00347FBA" w:rsidRPr="003729DB">
        <w:rPr>
          <w:sz w:val="24"/>
          <w:szCs w:val="24"/>
        </w:rPr>
        <w:t>.</w:t>
      </w:r>
    </w:p>
    <w:p w:rsidR="00A62917" w:rsidRDefault="00A62917" w:rsidP="003729DB">
      <w:pPr>
        <w:spacing w:line="240" w:lineRule="auto"/>
        <w:jc w:val="both"/>
        <w:rPr>
          <w:b/>
          <w:sz w:val="24"/>
          <w:szCs w:val="24"/>
        </w:rPr>
      </w:pPr>
    </w:p>
    <w:p w:rsidR="00194F33" w:rsidRPr="003729DB" w:rsidRDefault="00194F33" w:rsidP="003729DB">
      <w:pPr>
        <w:spacing w:line="240" w:lineRule="auto"/>
        <w:jc w:val="both"/>
        <w:rPr>
          <w:sz w:val="24"/>
          <w:szCs w:val="24"/>
        </w:rPr>
      </w:pPr>
      <w:r w:rsidRPr="003729DB">
        <w:rPr>
          <w:sz w:val="24"/>
          <w:szCs w:val="24"/>
        </w:rPr>
        <w:t xml:space="preserve">A </w:t>
      </w:r>
      <w:r w:rsidR="005A264F" w:rsidRPr="003729DB">
        <w:rPr>
          <w:sz w:val="24"/>
          <w:szCs w:val="24"/>
        </w:rPr>
        <w:t>continuación,</w:t>
      </w:r>
      <w:r w:rsidRPr="003729DB">
        <w:rPr>
          <w:sz w:val="24"/>
          <w:szCs w:val="24"/>
        </w:rPr>
        <w:t xml:space="preserve"> se detallan las rutas </w:t>
      </w:r>
      <w:r w:rsidR="00C064EF" w:rsidRPr="003729DB">
        <w:rPr>
          <w:sz w:val="24"/>
          <w:szCs w:val="24"/>
        </w:rPr>
        <w:t>transferidas</w:t>
      </w:r>
      <w:r w:rsidRPr="003729DB">
        <w:rPr>
          <w:sz w:val="24"/>
          <w:szCs w:val="24"/>
        </w:rPr>
        <w:t xml:space="preserve"> al Ministerio de Obras Públicas y Transportes</w:t>
      </w:r>
      <w:r w:rsidR="00A31959" w:rsidRPr="003729DB">
        <w:rPr>
          <w:sz w:val="24"/>
          <w:szCs w:val="24"/>
        </w:rPr>
        <w:t xml:space="preserve"> que componen la </w:t>
      </w:r>
      <w:r w:rsidR="001A2EB4" w:rsidRPr="003729DB">
        <w:rPr>
          <w:sz w:val="24"/>
          <w:szCs w:val="24"/>
        </w:rPr>
        <w:t>red vial nacional</w:t>
      </w:r>
      <w:r w:rsidR="00C064EF" w:rsidRPr="003729DB">
        <w:rPr>
          <w:sz w:val="24"/>
          <w:szCs w:val="24"/>
        </w:rPr>
        <w:t>:</w:t>
      </w:r>
    </w:p>
    <w:p w:rsidR="00F30A92" w:rsidRPr="003729DB" w:rsidRDefault="00F30A92" w:rsidP="003729DB">
      <w:pPr>
        <w:spacing w:line="240" w:lineRule="auto"/>
        <w:jc w:val="both"/>
        <w:rPr>
          <w:sz w:val="24"/>
          <w:szCs w:val="24"/>
        </w:rPr>
      </w:pPr>
    </w:p>
    <w:p w:rsidR="004C6D76" w:rsidRPr="003729DB" w:rsidRDefault="004C6D76" w:rsidP="003729DB">
      <w:pPr>
        <w:tabs>
          <w:tab w:val="left" w:pos="3402"/>
        </w:tabs>
        <w:spacing w:line="240" w:lineRule="auto"/>
        <w:jc w:val="center"/>
        <w:rPr>
          <w:bCs/>
          <w:sz w:val="24"/>
          <w:szCs w:val="24"/>
          <w:lang w:val="es-MX"/>
        </w:rPr>
      </w:pPr>
      <w:r w:rsidRPr="003729DB">
        <w:rPr>
          <w:bCs/>
          <w:sz w:val="24"/>
          <w:szCs w:val="24"/>
          <w:lang w:val="es-MX"/>
        </w:rPr>
        <w:t xml:space="preserve">Tabla 1. Red </w:t>
      </w:r>
      <w:r w:rsidR="001A2EB4" w:rsidRPr="003729DB">
        <w:rPr>
          <w:bCs/>
          <w:sz w:val="24"/>
          <w:szCs w:val="24"/>
          <w:lang w:val="es-MX"/>
        </w:rPr>
        <w:t xml:space="preserve">vial nacional primaria </w:t>
      </w:r>
    </w:p>
    <w:tbl>
      <w:tblPr>
        <w:tblStyle w:val="Tablaconcuadrcula"/>
        <w:tblW w:w="0" w:type="auto"/>
        <w:jc w:val="center"/>
        <w:tblLayout w:type="fixed"/>
        <w:tblLook w:val="04A0" w:firstRow="1" w:lastRow="0" w:firstColumn="1" w:lastColumn="0" w:noHBand="0" w:noVBand="1"/>
      </w:tblPr>
      <w:tblGrid>
        <w:gridCol w:w="1555"/>
        <w:gridCol w:w="1701"/>
        <w:gridCol w:w="5244"/>
      </w:tblGrid>
      <w:tr w:rsidR="004C6D76" w:rsidRPr="003729DB" w:rsidTr="006230D6">
        <w:trPr>
          <w:trHeight w:val="370"/>
          <w:jc w:val="center"/>
        </w:trPr>
        <w:tc>
          <w:tcPr>
            <w:tcW w:w="1555" w:type="dxa"/>
            <w:shd w:val="clear" w:color="auto" w:fill="92D050"/>
            <w:noWrap/>
            <w:vAlign w:val="center"/>
            <w:hideMark/>
          </w:tcPr>
          <w:p w:rsidR="004C6D76" w:rsidRPr="003729DB" w:rsidRDefault="004C6D76" w:rsidP="003729DB">
            <w:pPr>
              <w:jc w:val="center"/>
              <w:rPr>
                <w:rFonts w:ascii="Arial" w:hAnsi="Arial" w:cs="Arial"/>
                <w:bCs/>
                <w:sz w:val="24"/>
                <w:szCs w:val="24"/>
              </w:rPr>
            </w:pPr>
            <w:r w:rsidRPr="003729DB">
              <w:rPr>
                <w:rFonts w:ascii="Arial" w:hAnsi="Arial" w:cs="Arial"/>
                <w:bCs/>
                <w:sz w:val="24"/>
                <w:szCs w:val="24"/>
              </w:rPr>
              <w:t>RUTA</w:t>
            </w:r>
          </w:p>
        </w:tc>
        <w:tc>
          <w:tcPr>
            <w:tcW w:w="1701" w:type="dxa"/>
            <w:shd w:val="clear" w:color="auto" w:fill="92D050"/>
            <w:noWrap/>
            <w:vAlign w:val="center"/>
            <w:hideMark/>
          </w:tcPr>
          <w:p w:rsidR="004C6D76" w:rsidRPr="003729DB" w:rsidRDefault="004C6D76" w:rsidP="003729DB">
            <w:pPr>
              <w:jc w:val="center"/>
              <w:rPr>
                <w:rFonts w:ascii="Arial" w:hAnsi="Arial" w:cs="Arial"/>
                <w:bCs/>
                <w:sz w:val="24"/>
                <w:szCs w:val="24"/>
              </w:rPr>
            </w:pPr>
            <w:r w:rsidRPr="003729DB">
              <w:rPr>
                <w:rFonts w:ascii="Arial" w:hAnsi="Arial" w:cs="Arial"/>
                <w:bCs/>
                <w:sz w:val="24"/>
                <w:szCs w:val="24"/>
              </w:rPr>
              <w:t>EXTENSIÓN (Km)</w:t>
            </w:r>
          </w:p>
        </w:tc>
        <w:tc>
          <w:tcPr>
            <w:tcW w:w="5244" w:type="dxa"/>
            <w:shd w:val="clear" w:color="auto" w:fill="92D050"/>
            <w:noWrap/>
            <w:vAlign w:val="center"/>
            <w:hideMark/>
          </w:tcPr>
          <w:p w:rsidR="004C6D76" w:rsidRPr="003729DB" w:rsidRDefault="004C6D76" w:rsidP="003729DB">
            <w:pPr>
              <w:jc w:val="center"/>
              <w:rPr>
                <w:rFonts w:ascii="Arial" w:hAnsi="Arial" w:cs="Arial"/>
                <w:bCs/>
                <w:sz w:val="24"/>
                <w:szCs w:val="24"/>
              </w:rPr>
            </w:pPr>
            <w:r w:rsidRPr="003729DB">
              <w:rPr>
                <w:rFonts w:ascii="Arial" w:hAnsi="Arial" w:cs="Arial"/>
                <w:bCs/>
                <w:sz w:val="24"/>
                <w:szCs w:val="24"/>
              </w:rPr>
              <w:t>UBICACIÓN</w:t>
            </w:r>
          </w:p>
        </w:tc>
      </w:tr>
      <w:tr w:rsidR="004C6D76" w:rsidRPr="003729DB" w:rsidTr="006230D6">
        <w:trPr>
          <w:trHeight w:val="323"/>
          <w:jc w:val="center"/>
        </w:trPr>
        <w:tc>
          <w:tcPr>
            <w:tcW w:w="1555"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Ruta 1 </w:t>
            </w:r>
          </w:p>
        </w:tc>
        <w:tc>
          <w:tcPr>
            <w:tcW w:w="1701"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290.07</w:t>
            </w:r>
          </w:p>
        </w:tc>
        <w:tc>
          <w:tcPr>
            <w:tcW w:w="5244"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San José, Alajuela, Heredia, Guanacaste, Puntarenas</w:t>
            </w:r>
          </w:p>
        </w:tc>
      </w:tr>
      <w:tr w:rsidR="004C6D76" w:rsidRPr="003729DB" w:rsidTr="006230D6">
        <w:trPr>
          <w:trHeight w:val="370"/>
          <w:jc w:val="center"/>
        </w:trPr>
        <w:tc>
          <w:tcPr>
            <w:tcW w:w="1555"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Ruta 2 </w:t>
            </w:r>
          </w:p>
        </w:tc>
        <w:tc>
          <w:tcPr>
            <w:tcW w:w="1701"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356.45</w:t>
            </w:r>
          </w:p>
        </w:tc>
        <w:tc>
          <w:tcPr>
            <w:tcW w:w="5244"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San José, Cartago, Puntarenas </w:t>
            </w:r>
          </w:p>
        </w:tc>
      </w:tr>
      <w:tr w:rsidR="004C6D76" w:rsidRPr="003729DB" w:rsidTr="006230D6">
        <w:trPr>
          <w:trHeight w:val="370"/>
          <w:jc w:val="center"/>
        </w:trPr>
        <w:tc>
          <w:tcPr>
            <w:tcW w:w="1555"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Ruta 3 </w:t>
            </w:r>
          </w:p>
        </w:tc>
        <w:tc>
          <w:tcPr>
            <w:tcW w:w="1701"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67.27</w:t>
            </w:r>
          </w:p>
        </w:tc>
        <w:tc>
          <w:tcPr>
            <w:tcW w:w="5244"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San José, Alajuela, Heredia</w:t>
            </w:r>
          </w:p>
        </w:tc>
      </w:tr>
      <w:tr w:rsidR="004C6D76" w:rsidRPr="003729DB" w:rsidTr="006230D6">
        <w:trPr>
          <w:trHeight w:val="370"/>
          <w:jc w:val="center"/>
        </w:trPr>
        <w:tc>
          <w:tcPr>
            <w:tcW w:w="1555"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Ruta 4 </w:t>
            </w:r>
          </w:p>
        </w:tc>
        <w:tc>
          <w:tcPr>
            <w:tcW w:w="1701"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256.46</w:t>
            </w:r>
          </w:p>
        </w:tc>
        <w:tc>
          <w:tcPr>
            <w:tcW w:w="5244"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Alajuela, Heredia, Guanacaste, Limón</w:t>
            </w:r>
          </w:p>
        </w:tc>
      </w:tr>
      <w:tr w:rsidR="004C6D76" w:rsidRPr="003729DB" w:rsidTr="006230D6">
        <w:trPr>
          <w:trHeight w:val="370"/>
          <w:jc w:val="center"/>
        </w:trPr>
        <w:tc>
          <w:tcPr>
            <w:tcW w:w="1555"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Ruta 5 </w:t>
            </w:r>
          </w:p>
        </w:tc>
        <w:tc>
          <w:tcPr>
            <w:tcW w:w="1701"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8.86</w:t>
            </w:r>
          </w:p>
        </w:tc>
        <w:tc>
          <w:tcPr>
            <w:tcW w:w="5244"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San José, Heredia</w:t>
            </w:r>
          </w:p>
        </w:tc>
      </w:tr>
      <w:tr w:rsidR="004C6D76" w:rsidRPr="003729DB" w:rsidTr="006230D6">
        <w:trPr>
          <w:trHeight w:val="370"/>
          <w:jc w:val="center"/>
        </w:trPr>
        <w:tc>
          <w:tcPr>
            <w:tcW w:w="1555"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Ruta 6 </w:t>
            </w:r>
          </w:p>
        </w:tc>
        <w:tc>
          <w:tcPr>
            <w:tcW w:w="1701"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59.11</w:t>
            </w:r>
          </w:p>
        </w:tc>
        <w:tc>
          <w:tcPr>
            <w:tcW w:w="5244"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Alajuela, Guanacaste</w:t>
            </w:r>
          </w:p>
        </w:tc>
      </w:tr>
      <w:tr w:rsidR="004C6D76" w:rsidRPr="003729DB" w:rsidTr="006230D6">
        <w:trPr>
          <w:trHeight w:val="370"/>
          <w:jc w:val="center"/>
        </w:trPr>
        <w:tc>
          <w:tcPr>
            <w:tcW w:w="1555"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Ruta 10 </w:t>
            </w:r>
          </w:p>
        </w:tc>
        <w:tc>
          <w:tcPr>
            <w:tcW w:w="1701"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90.40</w:t>
            </w:r>
          </w:p>
        </w:tc>
        <w:tc>
          <w:tcPr>
            <w:tcW w:w="5244"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Cartago, Limón </w:t>
            </w:r>
          </w:p>
        </w:tc>
      </w:tr>
      <w:tr w:rsidR="004C6D76" w:rsidRPr="003729DB" w:rsidTr="006230D6">
        <w:trPr>
          <w:trHeight w:val="370"/>
          <w:jc w:val="center"/>
        </w:trPr>
        <w:tc>
          <w:tcPr>
            <w:tcW w:w="1555"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Ruta 14 </w:t>
            </w:r>
          </w:p>
        </w:tc>
        <w:tc>
          <w:tcPr>
            <w:tcW w:w="1701"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25.77</w:t>
            </w:r>
          </w:p>
        </w:tc>
        <w:tc>
          <w:tcPr>
            <w:tcW w:w="5244"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Puntarenas</w:t>
            </w:r>
          </w:p>
        </w:tc>
      </w:tr>
      <w:tr w:rsidR="004C6D76" w:rsidRPr="003729DB" w:rsidTr="006230D6">
        <w:trPr>
          <w:trHeight w:val="370"/>
          <w:jc w:val="center"/>
        </w:trPr>
        <w:tc>
          <w:tcPr>
            <w:tcW w:w="1555"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Ruta 17 </w:t>
            </w:r>
          </w:p>
        </w:tc>
        <w:tc>
          <w:tcPr>
            <w:tcW w:w="1701"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16.71</w:t>
            </w:r>
          </w:p>
        </w:tc>
        <w:tc>
          <w:tcPr>
            <w:tcW w:w="5244"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Puntarenas</w:t>
            </w:r>
          </w:p>
        </w:tc>
      </w:tr>
      <w:tr w:rsidR="004C6D76" w:rsidRPr="003729DB" w:rsidTr="006230D6">
        <w:trPr>
          <w:trHeight w:val="370"/>
          <w:jc w:val="center"/>
        </w:trPr>
        <w:tc>
          <w:tcPr>
            <w:tcW w:w="1555"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Ruta 18 </w:t>
            </w:r>
          </w:p>
        </w:tc>
        <w:tc>
          <w:tcPr>
            <w:tcW w:w="1701"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49.25</w:t>
            </w:r>
          </w:p>
        </w:tc>
        <w:tc>
          <w:tcPr>
            <w:tcW w:w="5244"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Guanacaste</w:t>
            </w:r>
          </w:p>
        </w:tc>
      </w:tr>
      <w:tr w:rsidR="004C6D76" w:rsidRPr="003729DB" w:rsidTr="006230D6">
        <w:trPr>
          <w:trHeight w:val="370"/>
          <w:jc w:val="center"/>
        </w:trPr>
        <w:tc>
          <w:tcPr>
            <w:tcW w:w="1555"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Ruta 21 </w:t>
            </w:r>
          </w:p>
        </w:tc>
        <w:tc>
          <w:tcPr>
            <w:tcW w:w="1701"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145.54</w:t>
            </w:r>
          </w:p>
        </w:tc>
        <w:tc>
          <w:tcPr>
            <w:tcW w:w="5244"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Guanacaste, Puntarenas</w:t>
            </w:r>
          </w:p>
        </w:tc>
      </w:tr>
      <w:tr w:rsidR="004C6D76" w:rsidRPr="003729DB" w:rsidTr="006230D6">
        <w:trPr>
          <w:trHeight w:val="370"/>
          <w:jc w:val="center"/>
        </w:trPr>
        <w:tc>
          <w:tcPr>
            <w:tcW w:w="1555"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Ruta 22 </w:t>
            </w:r>
          </w:p>
        </w:tc>
        <w:tc>
          <w:tcPr>
            <w:tcW w:w="1701"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4.35</w:t>
            </w:r>
          </w:p>
        </w:tc>
        <w:tc>
          <w:tcPr>
            <w:tcW w:w="5244"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San José</w:t>
            </w:r>
          </w:p>
        </w:tc>
      </w:tr>
      <w:tr w:rsidR="004C6D76" w:rsidRPr="003729DB" w:rsidTr="006230D6">
        <w:trPr>
          <w:trHeight w:val="370"/>
          <w:jc w:val="center"/>
        </w:trPr>
        <w:tc>
          <w:tcPr>
            <w:tcW w:w="1555"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Ruta 23 </w:t>
            </w:r>
          </w:p>
        </w:tc>
        <w:tc>
          <w:tcPr>
            <w:tcW w:w="1701"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12.66</w:t>
            </w:r>
          </w:p>
        </w:tc>
        <w:tc>
          <w:tcPr>
            <w:tcW w:w="5244"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Puntarenas</w:t>
            </w:r>
          </w:p>
        </w:tc>
      </w:tr>
      <w:tr w:rsidR="004C6D76" w:rsidRPr="003729DB" w:rsidTr="006230D6">
        <w:trPr>
          <w:trHeight w:val="370"/>
          <w:jc w:val="center"/>
        </w:trPr>
        <w:tc>
          <w:tcPr>
            <w:tcW w:w="1555"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Ruta 27 </w:t>
            </w:r>
          </w:p>
        </w:tc>
        <w:tc>
          <w:tcPr>
            <w:tcW w:w="1701"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76.75</w:t>
            </w:r>
          </w:p>
        </w:tc>
        <w:tc>
          <w:tcPr>
            <w:tcW w:w="5244"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San José, Alajuela, Puntarenas</w:t>
            </w:r>
          </w:p>
        </w:tc>
      </w:tr>
      <w:tr w:rsidR="004C6D76" w:rsidRPr="003729DB" w:rsidTr="006230D6">
        <w:trPr>
          <w:trHeight w:val="370"/>
          <w:jc w:val="center"/>
        </w:trPr>
        <w:tc>
          <w:tcPr>
            <w:tcW w:w="1555"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Ruta 32 </w:t>
            </w:r>
          </w:p>
        </w:tc>
        <w:tc>
          <w:tcPr>
            <w:tcW w:w="1701"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156.85</w:t>
            </w:r>
          </w:p>
        </w:tc>
        <w:tc>
          <w:tcPr>
            <w:tcW w:w="5244"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San José, Heredia, Limón</w:t>
            </w:r>
          </w:p>
        </w:tc>
      </w:tr>
      <w:tr w:rsidR="004C6D76" w:rsidRPr="003729DB" w:rsidTr="006230D6">
        <w:trPr>
          <w:trHeight w:val="370"/>
          <w:jc w:val="center"/>
        </w:trPr>
        <w:tc>
          <w:tcPr>
            <w:tcW w:w="1555"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Ruta 34 </w:t>
            </w:r>
          </w:p>
        </w:tc>
        <w:tc>
          <w:tcPr>
            <w:tcW w:w="1701"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210.67</w:t>
            </w:r>
          </w:p>
        </w:tc>
        <w:tc>
          <w:tcPr>
            <w:tcW w:w="5244"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Alajuela, Puntarenas</w:t>
            </w:r>
          </w:p>
        </w:tc>
      </w:tr>
      <w:tr w:rsidR="004C6D76" w:rsidRPr="003729DB" w:rsidTr="006230D6">
        <w:trPr>
          <w:trHeight w:val="370"/>
          <w:jc w:val="center"/>
        </w:trPr>
        <w:tc>
          <w:tcPr>
            <w:tcW w:w="1555"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Ruta 35 </w:t>
            </w:r>
          </w:p>
        </w:tc>
        <w:tc>
          <w:tcPr>
            <w:tcW w:w="1701"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92.38</w:t>
            </w:r>
          </w:p>
        </w:tc>
        <w:tc>
          <w:tcPr>
            <w:tcW w:w="5244"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Alajuela</w:t>
            </w:r>
          </w:p>
        </w:tc>
      </w:tr>
      <w:tr w:rsidR="004C6D76" w:rsidRPr="003729DB" w:rsidTr="006230D6">
        <w:trPr>
          <w:trHeight w:val="370"/>
          <w:jc w:val="center"/>
        </w:trPr>
        <w:tc>
          <w:tcPr>
            <w:tcW w:w="1555"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Ruta 36 </w:t>
            </w:r>
          </w:p>
        </w:tc>
        <w:tc>
          <w:tcPr>
            <w:tcW w:w="1701"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92.80</w:t>
            </w:r>
          </w:p>
        </w:tc>
        <w:tc>
          <w:tcPr>
            <w:tcW w:w="5244"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Limón</w:t>
            </w:r>
          </w:p>
        </w:tc>
      </w:tr>
      <w:tr w:rsidR="004C6D76" w:rsidRPr="003729DB" w:rsidTr="006230D6">
        <w:trPr>
          <w:trHeight w:val="370"/>
          <w:jc w:val="center"/>
        </w:trPr>
        <w:tc>
          <w:tcPr>
            <w:tcW w:w="1555"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 xml:space="preserve"> Ruta 39 </w:t>
            </w:r>
          </w:p>
        </w:tc>
        <w:tc>
          <w:tcPr>
            <w:tcW w:w="1701"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14.91</w:t>
            </w:r>
          </w:p>
        </w:tc>
        <w:tc>
          <w:tcPr>
            <w:tcW w:w="5244" w:type="dxa"/>
            <w:vAlign w:val="center"/>
            <w:hideMark/>
          </w:tcPr>
          <w:p w:rsidR="004C6D76" w:rsidRPr="003729DB" w:rsidRDefault="004C6D76" w:rsidP="003729DB">
            <w:pPr>
              <w:jc w:val="center"/>
              <w:rPr>
                <w:rFonts w:ascii="Arial" w:hAnsi="Arial" w:cs="Arial"/>
                <w:sz w:val="24"/>
                <w:szCs w:val="24"/>
              </w:rPr>
            </w:pPr>
            <w:r w:rsidRPr="003729DB">
              <w:rPr>
                <w:rFonts w:ascii="Arial" w:hAnsi="Arial" w:cs="Arial"/>
                <w:sz w:val="24"/>
                <w:szCs w:val="24"/>
              </w:rPr>
              <w:t>San José</w:t>
            </w:r>
          </w:p>
        </w:tc>
      </w:tr>
    </w:tbl>
    <w:p w:rsidR="004C6D76" w:rsidRPr="003729DB" w:rsidRDefault="004C6D76" w:rsidP="003729DB">
      <w:pPr>
        <w:tabs>
          <w:tab w:val="left" w:pos="3402"/>
        </w:tabs>
        <w:spacing w:line="240" w:lineRule="auto"/>
        <w:rPr>
          <w:sz w:val="24"/>
          <w:szCs w:val="24"/>
          <w:lang w:val="es-MX"/>
        </w:rPr>
      </w:pPr>
    </w:p>
    <w:p w:rsidR="004C6D76" w:rsidRPr="003729DB" w:rsidRDefault="004C6D76" w:rsidP="003729DB">
      <w:pPr>
        <w:tabs>
          <w:tab w:val="left" w:pos="3402"/>
        </w:tabs>
        <w:spacing w:line="240" w:lineRule="auto"/>
        <w:jc w:val="center"/>
        <w:rPr>
          <w:bCs/>
          <w:sz w:val="24"/>
          <w:szCs w:val="24"/>
          <w:lang w:val="es-MX"/>
        </w:rPr>
      </w:pPr>
      <w:r w:rsidRPr="003729DB">
        <w:rPr>
          <w:bCs/>
          <w:sz w:val="24"/>
          <w:szCs w:val="24"/>
          <w:lang w:val="es-MX"/>
        </w:rPr>
        <w:t xml:space="preserve">Tabla 2. Red </w:t>
      </w:r>
      <w:r w:rsidR="001A2EB4" w:rsidRPr="003729DB">
        <w:rPr>
          <w:bCs/>
          <w:sz w:val="24"/>
          <w:szCs w:val="24"/>
          <w:lang w:val="es-MX"/>
        </w:rPr>
        <w:t>vial nacional secundaria estratégica</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7"/>
        <w:gridCol w:w="1592"/>
        <w:gridCol w:w="4692"/>
      </w:tblGrid>
      <w:tr w:rsidR="004C6D76" w:rsidRPr="003729DB" w:rsidTr="004C6D76">
        <w:trPr>
          <w:trHeight w:val="340"/>
          <w:jc w:val="center"/>
        </w:trPr>
        <w:tc>
          <w:tcPr>
            <w:tcW w:w="2227" w:type="dxa"/>
            <w:shd w:val="clear" w:color="auto" w:fill="92D050"/>
            <w:noWrap/>
            <w:vAlign w:val="center"/>
            <w:hideMark/>
          </w:tcPr>
          <w:p w:rsidR="004C6D76" w:rsidRPr="003729DB" w:rsidRDefault="004C6D76" w:rsidP="003729DB">
            <w:pPr>
              <w:spacing w:line="240" w:lineRule="auto"/>
              <w:jc w:val="center"/>
              <w:rPr>
                <w:rFonts w:eastAsia="Times New Roman"/>
                <w:bCs/>
                <w:sz w:val="24"/>
                <w:szCs w:val="24"/>
              </w:rPr>
            </w:pPr>
            <w:r w:rsidRPr="003729DB">
              <w:rPr>
                <w:rFonts w:eastAsia="Times New Roman"/>
                <w:bCs/>
                <w:sz w:val="24"/>
                <w:szCs w:val="24"/>
              </w:rPr>
              <w:t>RUTA</w:t>
            </w:r>
          </w:p>
        </w:tc>
        <w:tc>
          <w:tcPr>
            <w:tcW w:w="1592" w:type="dxa"/>
            <w:shd w:val="clear" w:color="auto" w:fill="92D050"/>
            <w:noWrap/>
            <w:vAlign w:val="center"/>
            <w:hideMark/>
          </w:tcPr>
          <w:p w:rsidR="004C6D76" w:rsidRPr="003729DB" w:rsidRDefault="004C6D76" w:rsidP="003729DB">
            <w:pPr>
              <w:spacing w:line="240" w:lineRule="auto"/>
              <w:jc w:val="center"/>
              <w:rPr>
                <w:rFonts w:eastAsia="Times New Roman"/>
                <w:bCs/>
                <w:sz w:val="24"/>
                <w:szCs w:val="24"/>
              </w:rPr>
            </w:pPr>
            <w:r w:rsidRPr="003729DB">
              <w:rPr>
                <w:rFonts w:eastAsia="Times New Roman"/>
                <w:bCs/>
                <w:sz w:val="24"/>
                <w:szCs w:val="24"/>
              </w:rPr>
              <w:t>EXTENSIÓN (Km)</w:t>
            </w:r>
          </w:p>
        </w:tc>
        <w:tc>
          <w:tcPr>
            <w:tcW w:w="4692" w:type="dxa"/>
            <w:shd w:val="clear" w:color="auto" w:fill="92D050"/>
            <w:vAlign w:val="center"/>
          </w:tcPr>
          <w:p w:rsidR="004C6D76" w:rsidRPr="003729DB" w:rsidRDefault="004C6D76" w:rsidP="003729DB">
            <w:pPr>
              <w:spacing w:line="240" w:lineRule="auto"/>
              <w:jc w:val="center"/>
              <w:rPr>
                <w:rFonts w:eastAsia="Times New Roman"/>
                <w:bCs/>
                <w:sz w:val="24"/>
                <w:szCs w:val="24"/>
              </w:rPr>
            </w:pPr>
            <w:r w:rsidRPr="003729DB">
              <w:rPr>
                <w:rFonts w:eastAsia="Times New Roman"/>
                <w:bCs/>
                <w:sz w:val="24"/>
                <w:szCs w:val="24"/>
              </w:rPr>
              <w:t>UBICACIÓN</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107</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22.14</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Alajuela</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118</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29.10</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Heredia</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126</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73.51</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Alajuela, Heredia</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131</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20.12</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Alajuela, Puntarenas</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132</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10.16</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Puntarenas</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141</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88.59</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Alajuela</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142</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105.68</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Alajuela, Guanacaste</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146</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15.00</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Alajuela</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147</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5.18</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San José, Alajuela</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lastRenderedPageBreak/>
              <w:t>Ruta 150</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61.95</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Guanacaste</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151</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14.64</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Guanacaste</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152</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18.52</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Guanacaste</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155</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32.77</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Guanacaste</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159</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10.91</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Guanacaste</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160</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229.04</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Guanacaste, Puntarenas</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164</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65.95</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Alajuela, Guanacaste</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175</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2.29</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San José</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180</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11.11</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Guanacaste</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209</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46.90</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San José</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215</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7.94</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San José</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218</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32.78</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San José, Cartago</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219</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32.74</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Cartago</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222</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26.90</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San José, Cartago</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224</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31.58</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Cartago</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226</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40.75</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San José</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230</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39.58</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Cartago</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237</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78.98</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Puntarenas</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238</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50.99</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Puntarenas</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239</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87.51</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San José, Puntarenas</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240</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10.50</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Limón</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243</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33.43</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San José, Puntarenas</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245</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117.72</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Puntarenas</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247</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67.94</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Limón</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248</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39.88</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Limón</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249</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46.65</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Limón</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250</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62.48</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Alajuela</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252</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1.57</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San José</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253</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19.66</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Guanacaste</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254</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8.38</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Guanacaste</w:t>
            </w:r>
          </w:p>
        </w:tc>
      </w:tr>
      <w:tr w:rsidR="004C6D76" w:rsidRPr="003729DB" w:rsidTr="004C6D76">
        <w:trPr>
          <w:trHeight w:val="276"/>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256</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18.38</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Limón</w:t>
            </w:r>
          </w:p>
        </w:tc>
      </w:tr>
      <w:tr w:rsidR="004C6D76" w:rsidRPr="003729DB" w:rsidTr="004C6D76">
        <w:trPr>
          <w:trHeight w:val="267"/>
          <w:jc w:val="center"/>
        </w:trPr>
        <w:tc>
          <w:tcPr>
            <w:tcW w:w="2227"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Ruta 257</w:t>
            </w:r>
          </w:p>
        </w:tc>
        <w:tc>
          <w:tcPr>
            <w:tcW w:w="1592" w:type="dxa"/>
            <w:shd w:val="clear" w:color="auto" w:fill="auto"/>
            <w:noWrap/>
            <w:vAlign w:val="center"/>
            <w:hideMark/>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1.94</w:t>
            </w:r>
          </w:p>
        </w:tc>
        <w:tc>
          <w:tcPr>
            <w:tcW w:w="4692" w:type="dxa"/>
            <w:shd w:val="clear" w:color="auto" w:fill="auto"/>
            <w:vAlign w:val="center"/>
          </w:tcPr>
          <w:p w:rsidR="004C6D76" w:rsidRPr="003729DB" w:rsidRDefault="004C6D76" w:rsidP="003729DB">
            <w:pPr>
              <w:spacing w:line="240" w:lineRule="auto"/>
              <w:jc w:val="center"/>
              <w:rPr>
                <w:rFonts w:eastAsia="Times New Roman"/>
                <w:sz w:val="24"/>
                <w:szCs w:val="24"/>
              </w:rPr>
            </w:pPr>
            <w:r w:rsidRPr="003729DB">
              <w:rPr>
                <w:rFonts w:eastAsia="Times New Roman"/>
                <w:sz w:val="24"/>
                <w:szCs w:val="24"/>
              </w:rPr>
              <w:t>Limón</w:t>
            </w:r>
          </w:p>
        </w:tc>
      </w:tr>
    </w:tbl>
    <w:p w:rsidR="004C6D76" w:rsidRPr="003729DB" w:rsidRDefault="004C6D76" w:rsidP="003729DB">
      <w:pPr>
        <w:tabs>
          <w:tab w:val="left" w:pos="3402"/>
        </w:tabs>
        <w:spacing w:line="240" w:lineRule="auto"/>
        <w:rPr>
          <w:b/>
          <w:bCs/>
          <w:sz w:val="24"/>
          <w:szCs w:val="24"/>
          <w:lang w:val="es-MX"/>
        </w:rPr>
      </w:pPr>
    </w:p>
    <w:p w:rsidR="00F2099A" w:rsidRPr="003729DB" w:rsidRDefault="00F2099A" w:rsidP="003729DB">
      <w:pPr>
        <w:tabs>
          <w:tab w:val="left" w:pos="3402"/>
        </w:tabs>
        <w:spacing w:line="240" w:lineRule="auto"/>
        <w:rPr>
          <w:b/>
          <w:bCs/>
          <w:sz w:val="24"/>
          <w:szCs w:val="24"/>
          <w:lang w:val="es-MX"/>
        </w:rPr>
        <w:sectPr w:rsidR="00F2099A" w:rsidRPr="003729DB" w:rsidSect="0080082B">
          <w:pgSz w:w="11909" w:h="16834"/>
          <w:pgMar w:top="1440" w:right="1440" w:bottom="1440" w:left="1440" w:header="720" w:footer="720" w:gutter="0"/>
          <w:pgNumType w:start="1"/>
          <w:cols w:space="720"/>
          <w:titlePg/>
          <w:docGrid w:linePitch="299"/>
        </w:sectPr>
      </w:pPr>
    </w:p>
    <w:p w:rsidR="000356F8" w:rsidRPr="003729DB" w:rsidRDefault="000356F8" w:rsidP="003729DB">
      <w:pPr>
        <w:tabs>
          <w:tab w:val="left" w:pos="3402"/>
        </w:tabs>
        <w:spacing w:line="240" w:lineRule="auto"/>
        <w:rPr>
          <w:b/>
          <w:bCs/>
          <w:sz w:val="24"/>
          <w:szCs w:val="24"/>
          <w:lang w:val="es-MX"/>
        </w:rPr>
      </w:pPr>
    </w:p>
    <w:p w:rsidR="00F2099A" w:rsidRPr="003729DB" w:rsidRDefault="00F2099A" w:rsidP="003729DB">
      <w:pPr>
        <w:tabs>
          <w:tab w:val="left" w:pos="3402"/>
        </w:tabs>
        <w:spacing w:line="240" w:lineRule="auto"/>
        <w:jc w:val="center"/>
        <w:rPr>
          <w:bCs/>
          <w:sz w:val="24"/>
          <w:szCs w:val="24"/>
          <w:lang w:val="es-MX"/>
        </w:rPr>
      </w:pPr>
      <w:r w:rsidRPr="003729DB">
        <w:rPr>
          <w:bCs/>
          <w:sz w:val="24"/>
          <w:szCs w:val="24"/>
          <w:lang w:val="es-MX"/>
        </w:rPr>
        <w:t xml:space="preserve">Tabla 3. Red </w:t>
      </w:r>
      <w:r w:rsidR="001A2EB4" w:rsidRPr="003729DB">
        <w:rPr>
          <w:bCs/>
          <w:sz w:val="24"/>
          <w:szCs w:val="24"/>
          <w:lang w:val="es-MX"/>
        </w:rPr>
        <w:t>vial nacional terciaria estratégica</w:t>
      </w:r>
    </w:p>
    <w:p w:rsidR="00F2099A" w:rsidRPr="003729DB" w:rsidRDefault="00F2099A" w:rsidP="003729DB">
      <w:pPr>
        <w:tabs>
          <w:tab w:val="left" w:pos="3402"/>
        </w:tabs>
        <w:spacing w:line="240" w:lineRule="auto"/>
        <w:rPr>
          <w:bCs/>
          <w:sz w:val="24"/>
          <w:szCs w:val="24"/>
          <w:lang w:val="es-MX"/>
        </w:rPr>
      </w:pP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7"/>
        <w:gridCol w:w="1592"/>
        <w:gridCol w:w="4692"/>
      </w:tblGrid>
      <w:tr w:rsidR="00F2099A" w:rsidRPr="003729DB" w:rsidTr="006230D6">
        <w:trPr>
          <w:trHeight w:val="340"/>
          <w:jc w:val="center"/>
        </w:trPr>
        <w:tc>
          <w:tcPr>
            <w:tcW w:w="2227" w:type="dxa"/>
            <w:shd w:val="clear" w:color="auto" w:fill="92D050"/>
            <w:noWrap/>
            <w:vAlign w:val="center"/>
            <w:hideMark/>
          </w:tcPr>
          <w:p w:rsidR="00F2099A" w:rsidRPr="003729DB" w:rsidRDefault="00F2099A" w:rsidP="003729DB">
            <w:pPr>
              <w:spacing w:line="240" w:lineRule="auto"/>
              <w:jc w:val="center"/>
              <w:rPr>
                <w:rFonts w:eastAsia="Times New Roman"/>
                <w:bCs/>
                <w:sz w:val="24"/>
                <w:szCs w:val="24"/>
              </w:rPr>
            </w:pPr>
            <w:r w:rsidRPr="003729DB">
              <w:rPr>
                <w:rFonts w:eastAsia="Times New Roman"/>
                <w:bCs/>
                <w:sz w:val="24"/>
                <w:szCs w:val="24"/>
              </w:rPr>
              <w:t>RUTA</w:t>
            </w:r>
          </w:p>
        </w:tc>
        <w:tc>
          <w:tcPr>
            <w:tcW w:w="1592" w:type="dxa"/>
            <w:shd w:val="clear" w:color="auto" w:fill="92D050"/>
            <w:noWrap/>
            <w:vAlign w:val="center"/>
            <w:hideMark/>
          </w:tcPr>
          <w:p w:rsidR="00F2099A" w:rsidRPr="003729DB" w:rsidRDefault="00F2099A" w:rsidP="003729DB">
            <w:pPr>
              <w:spacing w:line="240" w:lineRule="auto"/>
              <w:jc w:val="center"/>
              <w:rPr>
                <w:rFonts w:eastAsia="Times New Roman"/>
                <w:bCs/>
                <w:sz w:val="24"/>
                <w:szCs w:val="24"/>
              </w:rPr>
            </w:pPr>
            <w:r w:rsidRPr="003729DB">
              <w:rPr>
                <w:rFonts w:eastAsia="Times New Roman"/>
                <w:bCs/>
                <w:sz w:val="24"/>
                <w:szCs w:val="24"/>
              </w:rPr>
              <w:t>EXTENSIÓN (Km)</w:t>
            </w:r>
          </w:p>
        </w:tc>
        <w:tc>
          <w:tcPr>
            <w:tcW w:w="4692" w:type="dxa"/>
            <w:shd w:val="clear" w:color="auto" w:fill="92D050"/>
            <w:vAlign w:val="center"/>
          </w:tcPr>
          <w:p w:rsidR="00F2099A" w:rsidRPr="003729DB" w:rsidRDefault="00F2099A" w:rsidP="003729DB">
            <w:pPr>
              <w:spacing w:line="240" w:lineRule="auto"/>
              <w:jc w:val="center"/>
              <w:rPr>
                <w:rFonts w:eastAsia="Times New Roman"/>
                <w:bCs/>
                <w:sz w:val="24"/>
                <w:szCs w:val="24"/>
              </w:rPr>
            </w:pPr>
            <w:r w:rsidRPr="003729DB">
              <w:rPr>
                <w:rFonts w:eastAsia="Times New Roman"/>
                <w:bCs/>
                <w:sz w:val="24"/>
                <w:szCs w:val="24"/>
              </w:rPr>
              <w:t>UBICACIÓN</w:t>
            </w:r>
          </w:p>
        </w:tc>
      </w:tr>
      <w:tr w:rsidR="00F2099A" w:rsidRPr="003729DB" w:rsidTr="006230D6">
        <w:trPr>
          <w:trHeight w:val="276"/>
          <w:jc w:val="center"/>
        </w:trPr>
        <w:tc>
          <w:tcPr>
            <w:tcW w:w="2227" w:type="dxa"/>
            <w:shd w:val="clear" w:color="auto" w:fill="auto"/>
            <w:noWrap/>
            <w:vAlign w:val="center"/>
            <w:hideMark/>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507</w:t>
            </w:r>
          </w:p>
        </w:tc>
        <w:tc>
          <w:tcPr>
            <w:tcW w:w="1592" w:type="dxa"/>
            <w:shd w:val="clear" w:color="auto" w:fill="auto"/>
            <w:noWrap/>
            <w:vAlign w:val="center"/>
            <w:hideMark/>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63.95</w:t>
            </w:r>
          </w:p>
        </w:tc>
        <w:tc>
          <w:tcPr>
            <w:tcW w:w="4692" w:type="dxa"/>
            <w:shd w:val="clear" w:color="auto" w:fill="auto"/>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Heredia</w:t>
            </w:r>
          </w:p>
        </w:tc>
      </w:tr>
      <w:tr w:rsidR="00F2099A" w:rsidRPr="003729DB" w:rsidTr="006230D6">
        <w:trPr>
          <w:trHeight w:val="276"/>
          <w:jc w:val="center"/>
        </w:trPr>
        <w:tc>
          <w:tcPr>
            <w:tcW w:w="2227" w:type="dxa"/>
            <w:shd w:val="clear" w:color="auto" w:fill="auto"/>
            <w:noWrap/>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602</w:t>
            </w:r>
          </w:p>
        </w:tc>
        <w:tc>
          <w:tcPr>
            <w:tcW w:w="1592" w:type="dxa"/>
            <w:shd w:val="clear" w:color="auto" w:fill="auto"/>
            <w:noWrap/>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13.09</w:t>
            </w:r>
          </w:p>
        </w:tc>
        <w:tc>
          <w:tcPr>
            <w:tcW w:w="4692" w:type="dxa"/>
            <w:shd w:val="clear" w:color="auto" w:fill="auto"/>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Guanacaste, Puntarenas</w:t>
            </w:r>
          </w:p>
        </w:tc>
      </w:tr>
      <w:tr w:rsidR="00F2099A" w:rsidRPr="003729DB" w:rsidTr="006230D6">
        <w:trPr>
          <w:trHeight w:val="276"/>
          <w:jc w:val="center"/>
        </w:trPr>
        <w:tc>
          <w:tcPr>
            <w:tcW w:w="2227" w:type="dxa"/>
            <w:shd w:val="clear" w:color="auto" w:fill="auto"/>
            <w:noWrap/>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603</w:t>
            </w:r>
          </w:p>
        </w:tc>
        <w:tc>
          <w:tcPr>
            <w:tcW w:w="1592" w:type="dxa"/>
            <w:shd w:val="clear" w:color="auto" w:fill="auto"/>
            <w:noWrap/>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10.16</w:t>
            </w:r>
          </w:p>
        </w:tc>
        <w:tc>
          <w:tcPr>
            <w:tcW w:w="4692" w:type="dxa"/>
            <w:shd w:val="clear" w:color="auto" w:fill="auto"/>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Puntarenas</w:t>
            </w:r>
          </w:p>
        </w:tc>
      </w:tr>
      <w:tr w:rsidR="00F2099A" w:rsidRPr="003729DB" w:rsidTr="006230D6">
        <w:trPr>
          <w:trHeight w:val="276"/>
          <w:jc w:val="center"/>
        </w:trPr>
        <w:tc>
          <w:tcPr>
            <w:tcW w:w="2227" w:type="dxa"/>
            <w:shd w:val="clear" w:color="auto" w:fill="auto"/>
            <w:noWrap/>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611</w:t>
            </w:r>
          </w:p>
        </w:tc>
        <w:tc>
          <w:tcPr>
            <w:tcW w:w="1592" w:type="dxa"/>
            <w:shd w:val="clear" w:color="auto" w:fill="auto"/>
            <w:noWrap/>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18.99</w:t>
            </w:r>
          </w:p>
        </w:tc>
        <w:tc>
          <w:tcPr>
            <w:tcW w:w="4692" w:type="dxa"/>
            <w:shd w:val="clear" w:color="auto" w:fill="auto"/>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Puntarenas</w:t>
            </w:r>
          </w:p>
        </w:tc>
      </w:tr>
      <w:tr w:rsidR="00F2099A" w:rsidRPr="003729DB" w:rsidTr="006230D6">
        <w:trPr>
          <w:trHeight w:val="276"/>
          <w:jc w:val="center"/>
        </w:trPr>
        <w:tc>
          <w:tcPr>
            <w:tcW w:w="2227" w:type="dxa"/>
            <w:shd w:val="clear" w:color="auto" w:fill="auto"/>
            <w:noWrap/>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613</w:t>
            </w:r>
          </w:p>
        </w:tc>
        <w:tc>
          <w:tcPr>
            <w:tcW w:w="1592" w:type="dxa"/>
            <w:shd w:val="clear" w:color="auto" w:fill="auto"/>
            <w:noWrap/>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30.87</w:t>
            </w:r>
          </w:p>
        </w:tc>
        <w:tc>
          <w:tcPr>
            <w:tcW w:w="4692" w:type="dxa"/>
            <w:shd w:val="clear" w:color="auto" w:fill="auto"/>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Puntarenas</w:t>
            </w:r>
          </w:p>
        </w:tc>
      </w:tr>
      <w:tr w:rsidR="00F2099A" w:rsidRPr="003729DB" w:rsidTr="006230D6">
        <w:trPr>
          <w:trHeight w:val="276"/>
          <w:jc w:val="center"/>
        </w:trPr>
        <w:tc>
          <w:tcPr>
            <w:tcW w:w="2227" w:type="dxa"/>
            <w:shd w:val="clear" w:color="auto" w:fill="auto"/>
            <w:noWrap/>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618</w:t>
            </w:r>
          </w:p>
        </w:tc>
        <w:tc>
          <w:tcPr>
            <w:tcW w:w="1592" w:type="dxa"/>
            <w:shd w:val="clear" w:color="auto" w:fill="auto"/>
            <w:noWrap/>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6.35</w:t>
            </w:r>
          </w:p>
        </w:tc>
        <w:tc>
          <w:tcPr>
            <w:tcW w:w="4692" w:type="dxa"/>
            <w:shd w:val="clear" w:color="auto" w:fill="auto"/>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Puntarenas</w:t>
            </w:r>
          </w:p>
        </w:tc>
      </w:tr>
      <w:tr w:rsidR="00F2099A" w:rsidRPr="003729DB" w:rsidTr="006230D6">
        <w:trPr>
          <w:trHeight w:val="276"/>
          <w:jc w:val="center"/>
        </w:trPr>
        <w:tc>
          <w:tcPr>
            <w:tcW w:w="2227" w:type="dxa"/>
            <w:shd w:val="clear" w:color="auto" w:fill="auto"/>
            <w:noWrap/>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621</w:t>
            </w:r>
          </w:p>
        </w:tc>
        <w:tc>
          <w:tcPr>
            <w:tcW w:w="1592" w:type="dxa"/>
            <w:shd w:val="clear" w:color="auto" w:fill="auto"/>
            <w:noWrap/>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4.17</w:t>
            </w:r>
          </w:p>
        </w:tc>
        <w:tc>
          <w:tcPr>
            <w:tcW w:w="4692" w:type="dxa"/>
            <w:shd w:val="clear" w:color="auto" w:fill="auto"/>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Puntarenas</w:t>
            </w:r>
          </w:p>
        </w:tc>
      </w:tr>
      <w:tr w:rsidR="00F2099A" w:rsidRPr="003729DB" w:rsidTr="006230D6">
        <w:trPr>
          <w:trHeight w:val="276"/>
          <w:jc w:val="center"/>
        </w:trPr>
        <w:tc>
          <w:tcPr>
            <w:tcW w:w="2227" w:type="dxa"/>
            <w:shd w:val="clear" w:color="auto" w:fill="auto"/>
            <w:noWrap/>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624</w:t>
            </w:r>
          </w:p>
        </w:tc>
        <w:tc>
          <w:tcPr>
            <w:tcW w:w="1592" w:type="dxa"/>
            <w:shd w:val="clear" w:color="auto" w:fill="auto"/>
            <w:noWrap/>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6.60</w:t>
            </w:r>
          </w:p>
        </w:tc>
        <w:tc>
          <w:tcPr>
            <w:tcW w:w="4692" w:type="dxa"/>
            <w:shd w:val="clear" w:color="auto" w:fill="auto"/>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Puntarenas</w:t>
            </w:r>
          </w:p>
        </w:tc>
      </w:tr>
      <w:tr w:rsidR="00F2099A" w:rsidRPr="003729DB" w:rsidTr="006230D6">
        <w:trPr>
          <w:trHeight w:val="276"/>
          <w:jc w:val="center"/>
        </w:trPr>
        <w:tc>
          <w:tcPr>
            <w:tcW w:w="2227" w:type="dxa"/>
            <w:shd w:val="clear" w:color="auto" w:fill="auto"/>
            <w:noWrap/>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728</w:t>
            </w:r>
          </w:p>
        </w:tc>
        <w:tc>
          <w:tcPr>
            <w:tcW w:w="1592" w:type="dxa"/>
            <w:shd w:val="clear" w:color="auto" w:fill="auto"/>
            <w:noWrap/>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15.12</w:t>
            </w:r>
          </w:p>
        </w:tc>
        <w:tc>
          <w:tcPr>
            <w:tcW w:w="4692" w:type="dxa"/>
            <w:shd w:val="clear" w:color="auto" w:fill="auto"/>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Alajuela</w:t>
            </w:r>
          </w:p>
        </w:tc>
      </w:tr>
      <w:tr w:rsidR="00F2099A" w:rsidRPr="003729DB" w:rsidTr="006230D6">
        <w:trPr>
          <w:trHeight w:val="276"/>
          <w:jc w:val="center"/>
        </w:trPr>
        <w:tc>
          <w:tcPr>
            <w:tcW w:w="2227" w:type="dxa"/>
            <w:shd w:val="clear" w:color="auto" w:fill="auto"/>
            <w:noWrap/>
            <w:vAlign w:val="center"/>
          </w:tcPr>
          <w:p w:rsidR="00F2099A" w:rsidRPr="003729DB" w:rsidRDefault="00F2099A" w:rsidP="003729DB">
            <w:pPr>
              <w:spacing w:line="240" w:lineRule="auto"/>
              <w:jc w:val="center"/>
              <w:rPr>
                <w:rFonts w:eastAsia="Times New Roman"/>
                <w:sz w:val="24"/>
                <w:szCs w:val="24"/>
              </w:rPr>
            </w:pPr>
            <w:r w:rsidRPr="003729DB">
              <w:rPr>
                <w:rFonts w:eastAsia="Times New Roman"/>
                <w:sz w:val="24"/>
                <w:szCs w:val="24"/>
              </w:rPr>
              <w:t>804</w:t>
            </w:r>
          </w:p>
        </w:tc>
        <w:tc>
          <w:tcPr>
            <w:tcW w:w="1592" w:type="dxa"/>
            <w:shd w:val="clear" w:color="auto" w:fill="auto"/>
            <w:noWrap/>
            <w:vAlign w:val="center"/>
          </w:tcPr>
          <w:p w:rsidR="00F2099A" w:rsidRPr="003729DB" w:rsidRDefault="00347FBA" w:rsidP="003729DB">
            <w:pPr>
              <w:spacing w:line="240" w:lineRule="auto"/>
              <w:jc w:val="center"/>
              <w:rPr>
                <w:rFonts w:eastAsia="Times New Roman"/>
                <w:sz w:val="24"/>
                <w:szCs w:val="24"/>
              </w:rPr>
            </w:pPr>
            <w:r w:rsidRPr="003729DB">
              <w:rPr>
                <w:rFonts w:eastAsia="Times New Roman"/>
                <w:sz w:val="24"/>
                <w:szCs w:val="24"/>
              </w:rPr>
              <w:t>17.30</w:t>
            </w:r>
          </w:p>
        </w:tc>
        <w:tc>
          <w:tcPr>
            <w:tcW w:w="4692" w:type="dxa"/>
            <w:shd w:val="clear" w:color="auto" w:fill="auto"/>
            <w:vAlign w:val="center"/>
          </w:tcPr>
          <w:p w:rsidR="00F2099A" w:rsidRPr="003729DB" w:rsidRDefault="00347FBA" w:rsidP="003729DB">
            <w:pPr>
              <w:spacing w:line="240" w:lineRule="auto"/>
              <w:jc w:val="center"/>
              <w:rPr>
                <w:rFonts w:eastAsia="Times New Roman"/>
                <w:sz w:val="24"/>
                <w:szCs w:val="24"/>
              </w:rPr>
            </w:pPr>
            <w:r w:rsidRPr="003729DB">
              <w:rPr>
                <w:rFonts w:eastAsia="Times New Roman"/>
                <w:sz w:val="24"/>
                <w:szCs w:val="24"/>
              </w:rPr>
              <w:t>Limón</w:t>
            </w:r>
          </w:p>
        </w:tc>
      </w:tr>
      <w:tr w:rsidR="00347FBA" w:rsidRPr="003729DB" w:rsidTr="006230D6">
        <w:trPr>
          <w:trHeight w:val="276"/>
          <w:jc w:val="center"/>
        </w:trPr>
        <w:tc>
          <w:tcPr>
            <w:tcW w:w="2227"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lastRenderedPageBreak/>
              <w:t>806</w:t>
            </w:r>
          </w:p>
        </w:tc>
        <w:tc>
          <w:tcPr>
            <w:tcW w:w="1592"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36.84</w:t>
            </w:r>
          </w:p>
        </w:tc>
        <w:tc>
          <w:tcPr>
            <w:tcW w:w="4692" w:type="dxa"/>
            <w:shd w:val="clear" w:color="auto" w:fill="auto"/>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Limón</w:t>
            </w:r>
          </w:p>
        </w:tc>
      </w:tr>
      <w:tr w:rsidR="00347FBA" w:rsidRPr="003729DB" w:rsidTr="006230D6">
        <w:trPr>
          <w:trHeight w:val="276"/>
          <w:jc w:val="center"/>
        </w:trPr>
        <w:tc>
          <w:tcPr>
            <w:tcW w:w="2227"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807</w:t>
            </w:r>
          </w:p>
        </w:tc>
        <w:tc>
          <w:tcPr>
            <w:tcW w:w="1592"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3.18</w:t>
            </w:r>
          </w:p>
        </w:tc>
        <w:tc>
          <w:tcPr>
            <w:tcW w:w="4692" w:type="dxa"/>
            <w:shd w:val="clear" w:color="auto" w:fill="auto"/>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Limón</w:t>
            </w:r>
          </w:p>
        </w:tc>
      </w:tr>
      <w:tr w:rsidR="00347FBA" w:rsidRPr="003729DB" w:rsidTr="006230D6">
        <w:trPr>
          <w:trHeight w:val="276"/>
          <w:jc w:val="center"/>
        </w:trPr>
        <w:tc>
          <w:tcPr>
            <w:tcW w:w="2227"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809</w:t>
            </w:r>
          </w:p>
        </w:tc>
        <w:tc>
          <w:tcPr>
            <w:tcW w:w="1592"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6.11</w:t>
            </w:r>
          </w:p>
        </w:tc>
        <w:tc>
          <w:tcPr>
            <w:tcW w:w="4692" w:type="dxa"/>
            <w:shd w:val="clear" w:color="auto" w:fill="auto"/>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Limón</w:t>
            </w:r>
          </w:p>
        </w:tc>
      </w:tr>
      <w:tr w:rsidR="00347FBA" w:rsidRPr="003729DB" w:rsidTr="006230D6">
        <w:trPr>
          <w:trHeight w:val="276"/>
          <w:jc w:val="center"/>
        </w:trPr>
        <w:tc>
          <w:tcPr>
            <w:tcW w:w="2227"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811</w:t>
            </w:r>
          </w:p>
        </w:tc>
        <w:tc>
          <w:tcPr>
            <w:tcW w:w="1592"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19.29</w:t>
            </w:r>
          </w:p>
        </w:tc>
        <w:tc>
          <w:tcPr>
            <w:tcW w:w="4692" w:type="dxa"/>
            <w:shd w:val="clear" w:color="auto" w:fill="auto"/>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Limón</w:t>
            </w:r>
          </w:p>
        </w:tc>
      </w:tr>
      <w:tr w:rsidR="00347FBA" w:rsidRPr="003729DB" w:rsidTr="006230D6">
        <w:trPr>
          <w:trHeight w:val="276"/>
          <w:jc w:val="center"/>
        </w:trPr>
        <w:tc>
          <w:tcPr>
            <w:tcW w:w="2227"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813</w:t>
            </w:r>
          </w:p>
        </w:tc>
        <w:tc>
          <w:tcPr>
            <w:tcW w:w="1592"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12.53</w:t>
            </w:r>
          </w:p>
        </w:tc>
        <w:tc>
          <w:tcPr>
            <w:tcW w:w="4692" w:type="dxa"/>
            <w:shd w:val="clear" w:color="auto" w:fill="auto"/>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Limón</w:t>
            </w:r>
          </w:p>
        </w:tc>
      </w:tr>
      <w:tr w:rsidR="00347FBA" w:rsidRPr="003729DB" w:rsidTr="006230D6">
        <w:trPr>
          <w:trHeight w:val="276"/>
          <w:jc w:val="center"/>
        </w:trPr>
        <w:tc>
          <w:tcPr>
            <w:tcW w:w="2227"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911</w:t>
            </w:r>
          </w:p>
        </w:tc>
        <w:tc>
          <w:tcPr>
            <w:tcW w:w="1592"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21.71</w:t>
            </w:r>
          </w:p>
        </w:tc>
        <w:tc>
          <w:tcPr>
            <w:tcW w:w="4692" w:type="dxa"/>
            <w:shd w:val="clear" w:color="auto" w:fill="auto"/>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Guanacaste</w:t>
            </w:r>
          </w:p>
        </w:tc>
      </w:tr>
      <w:tr w:rsidR="00347FBA" w:rsidRPr="003729DB" w:rsidTr="006230D6">
        <w:trPr>
          <w:trHeight w:val="276"/>
          <w:jc w:val="center"/>
        </w:trPr>
        <w:tc>
          <w:tcPr>
            <w:tcW w:w="2227"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913</w:t>
            </w:r>
          </w:p>
        </w:tc>
        <w:tc>
          <w:tcPr>
            <w:tcW w:w="1592"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7.49</w:t>
            </w:r>
          </w:p>
        </w:tc>
        <w:tc>
          <w:tcPr>
            <w:tcW w:w="4692" w:type="dxa"/>
            <w:shd w:val="clear" w:color="auto" w:fill="auto"/>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Guanacaste</w:t>
            </w:r>
          </w:p>
        </w:tc>
      </w:tr>
      <w:tr w:rsidR="00347FBA" w:rsidRPr="003729DB" w:rsidTr="006230D6">
        <w:trPr>
          <w:trHeight w:val="276"/>
          <w:jc w:val="center"/>
        </w:trPr>
        <w:tc>
          <w:tcPr>
            <w:tcW w:w="2227"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914</w:t>
            </w:r>
          </w:p>
        </w:tc>
        <w:tc>
          <w:tcPr>
            <w:tcW w:w="1592"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12.38</w:t>
            </w:r>
          </w:p>
        </w:tc>
        <w:tc>
          <w:tcPr>
            <w:tcW w:w="4692" w:type="dxa"/>
            <w:shd w:val="clear" w:color="auto" w:fill="auto"/>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Guanacaste</w:t>
            </w:r>
          </w:p>
        </w:tc>
      </w:tr>
      <w:tr w:rsidR="00347FBA" w:rsidRPr="003729DB" w:rsidTr="006230D6">
        <w:trPr>
          <w:trHeight w:val="276"/>
          <w:jc w:val="center"/>
        </w:trPr>
        <w:tc>
          <w:tcPr>
            <w:tcW w:w="2227"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922</w:t>
            </w:r>
          </w:p>
        </w:tc>
        <w:tc>
          <w:tcPr>
            <w:tcW w:w="1592"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20.08</w:t>
            </w:r>
          </w:p>
        </w:tc>
        <w:tc>
          <w:tcPr>
            <w:tcW w:w="4692" w:type="dxa"/>
            <w:shd w:val="clear" w:color="auto" w:fill="auto"/>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Guanacaste</w:t>
            </w:r>
          </w:p>
        </w:tc>
      </w:tr>
      <w:tr w:rsidR="00347FBA" w:rsidRPr="003729DB" w:rsidTr="006230D6">
        <w:trPr>
          <w:trHeight w:val="276"/>
          <w:jc w:val="center"/>
        </w:trPr>
        <w:tc>
          <w:tcPr>
            <w:tcW w:w="2227"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927</w:t>
            </w:r>
          </w:p>
        </w:tc>
        <w:tc>
          <w:tcPr>
            <w:tcW w:w="1592"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22.21</w:t>
            </w:r>
          </w:p>
        </w:tc>
        <w:tc>
          <w:tcPr>
            <w:tcW w:w="4692" w:type="dxa"/>
            <w:shd w:val="clear" w:color="auto" w:fill="auto"/>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Guanacaste</w:t>
            </w:r>
          </w:p>
        </w:tc>
      </w:tr>
      <w:tr w:rsidR="00347FBA" w:rsidRPr="003729DB" w:rsidTr="006230D6">
        <w:trPr>
          <w:trHeight w:val="276"/>
          <w:jc w:val="center"/>
        </w:trPr>
        <w:tc>
          <w:tcPr>
            <w:tcW w:w="2227"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928</w:t>
            </w:r>
          </w:p>
        </w:tc>
        <w:tc>
          <w:tcPr>
            <w:tcW w:w="1592"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8.02</w:t>
            </w:r>
          </w:p>
        </w:tc>
        <w:tc>
          <w:tcPr>
            <w:tcW w:w="4692" w:type="dxa"/>
            <w:shd w:val="clear" w:color="auto" w:fill="auto"/>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Guanacaste</w:t>
            </w:r>
          </w:p>
        </w:tc>
      </w:tr>
      <w:tr w:rsidR="00347FBA" w:rsidRPr="003729DB" w:rsidTr="006230D6">
        <w:trPr>
          <w:trHeight w:val="276"/>
          <w:jc w:val="center"/>
        </w:trPr>
        <w:tc>
          <w:tcPr>
            <w:tcW w:w="2227"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933</w:t>
            </w:r>
          </w:p>
        </w:tc>
        <w:tc>
          <w:tcPr>
            <w:tcW w:w="1592"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9.57</w:t>
            </w:r>
          </w:p>
        </w:tc>
        <w:tc>
          <w:tcPr>
            <w:tcW w:w="4692" w:type="dxa"/>
            <w:shd w:val="clear" w:color="auto" w:fill="auto"/>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Guanacaste</w:t>
            </w:r>
          </w:p>
        </w:tc>
      </w:tr>
      <w:tr w:rsidR="00347FBA" w:rsidRPr="003729DB" w:rsidTr="006230D6">
        <w:trPr>
          <w:trHeight w:val="276"/>
          <w:jc w:val="center"/>
        </w:trPr>
        <w:tc>
          <w:tcPr>
            <w:tcW w:w="2227"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937</w:t>
            </w:r>
          </w:p>
        </w:tc>
        <w:tc>
          <w:tcPr>
            <w:tcW w:w="1592"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8.76</w:t>
            </w:r>
          </w:p>
        </w:tc>
        <w:tc>
          <w:tcPr>
            <w:tcW w:w="4692" w:type="dxa"/>
            <w:shd w:val="clear" w:color="auto" w:fill="auto"/>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Guanacaste</w:t>
            </w:r>
          </w:p>
        </w:tc>
      </w:tr>
      <w:tr w:rsidR="00347FBA" w:rsidRPr="003729DB" w:rsidTr="006230D6">
        <w:trPr>
          <w:trHeight w:val="276"/>
          <w:jc w:val="center"/>
        </w:trPr>
        <w:tc>
          <w:tcPr>
            <w:tcW w:w="2227"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939</w:t>
            </w:r>
          </w:p>
        </w:tc>
        <w:tc>
          <w:tcPr>
            <w:tcW w:w="1592" w:type="dxa"/>
            <w:shd w:val="clear" w:color="auto" w:fill="auto"/>
            <w:noWrap/>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6.65</w:t>
            </w:r>
          </w:p>
        </w:tc>
        <w:tc>
          <w:tcPr>
            <w:tcW w:w="4692" w:type="dxa"/>
            <w:shd w:val="clear" w:color="auto" w:fill="auto"/>
            <w:vAlign w:val="center"/>
          </w:tcPr>
          <w:p w:rsidR="00347FBA" w:rsidRPr="003729DB" w:rsidRDefault="00347FBA" w:rsidP="003729DB">
            <w:pPr>
              <w:spacing w:line="240" w:lineRule="auto"/>
              <w:jc w:val="center"/>
              <w:rPr>
                <w:rFonts w:eastAsia="Times New Roman"/>
                <w:sz w:val="24"/>
                <w:szCs w:val="24"/>
              </w:rPr>
            </w:pPr>
            <w:r w:rsidRPr="003729DB">
              <w:rPr>
                <w:rFonts w:eastAsia="Times New Roman"/>
                <w:sz w:val="24"/>
                <w:szCs w:val="24"/>
              </w:rPr>
              <w:t>Guanacaste</w:t>
            </w:r>
          </w:p>
        </w:tc>
      </w:tr>
    </w:tbl>
    <w:p w:rsidR="00F2099A" w:rsidRPr="003729DB" w:rsidRDefault="00F2099A" w:rsidP="003729DB">
      <w:pPr>
        <w:spacing w:line="240" w:lineRule="auto"/>
        <w:rPr>
          <w:b/>
          <w:bCs/>
          <w:sz w:val="24"/>
          <w:szCs w:val="24"/>
          <w:lang w:val="es-MX"/>
        </w:rPr>
      </w:pPr>
    </w:p>
    <w:p w:rsidR="00026BE5" w:rsidRPr="003729DB" w:rsidRDefault="00026BE5" w:rsidP="003729DB">
      <w:pPr>
        <w:spacing w:line="240" w:lineRule="auto"/>
        <w:rPr>
          <w:b/>
          <w:bCs/>
          <w:sz w:val="24"/>
          <w:szCs w:val="24"/>
          <w:lang w:val="es-MX"/>
        </w:rPr>
      </w:pPr>
    </w:p>
    <w:p w:rsidR="00CA6F57" w:rsidRPr="003729DB" w:rsidRDefault="00CA6F57" w:rsidP="003729DB">
      <w:pPr>
        <w:spacing w:line="240" w:lineRule="auto"/>
        <w:rPr>
          <w:b/>
          <w:bCs/>
          <w:sz w:val="24"/>
          <w:szCs w:val="24"/>
          <w:lang w:val="es-MX"/>
        </w:rPr>
      </w:pPr>
    </w:p>
    <w:p w:rsidR="00CA6F57" w:rsidRPr="003729DB" w:rsidRDefault="00CA6F57" w:rsidP="003729DB">
      <w:pPr>
        <w:spacing w:line="240" w:lineRule="auto"/>
        <w:rPr>
          <w:b/>
          <w:bCs/>
          <w:sz w:val="24"/>
          <w:szCs w:val="24"/>
          <w:lang w:val="es-MX"/>
        </w:rPr>
      </w:pPr>
    </w:p>
    <w:p w:rsidR="00CA6F57" w:rsidRPr="003729DB" w:rsidRDefault="00CA6F57" w:rsidP="003729DB">
      <w:pPr>
        <w:spacing w:line="240" w:lineRule="auto"/>
        <w:rPr>
          <w:b/>
          <w:bCs/>
          <w:sz w:val="24"/>
          <w:szCs w:val="24"/>
          <w:lang w:val="es-MX"/>
        </w:rPr>
      </w:pPr>
    </w:p>
    <w:p w:rsidR="004C6D76" w:rsidRPr="003729DB" w:rsidRDefault="004C6D76" w:rsidP="003729DB">
      <w:pPr>
        <w:spacing w:line="240" w:lineRule="auto"/>
        <w:jc w:val="center"/>
        <w:rPr>
          <w:bCs/>
          <w:sz w:val="24"/>
          <w:szCs w:val="24"/>
          <w:lang w:val="es-MX"/>
        </w:rPr>
      </w:pPr>
      <w:r w:rsidRPr="003729DB">
        <w:rPr>
          <w:bCs/>
          <w:sz w:val="24"/>
          <w:szCs w:val="24"/>
          <w:lang w:val="es-MX"/>
        </w:rPr>
        <w:t xml:space="preserve">Tabla 4. Síntesis de la </w:t>
      </w:r>
      <w:r w:rsidR="001A2EB4" w:rsidRPr="003729DB">
        <w:rPr>
          <w:bCs/>
          <w:sz w:val="24"/>
          <w:szCs w:val="24"/>
          <w:lang w:val="es-MX"/>
        </w:rPr>
        <w:t xml:space="preserve">red vial nacional </w:t>
      </w:r>
      <w:r w:rsidRPr="003729DB">
        <w:rPr>
          <w:bCs/>
          <w:sz w:val="24"/>
          <w:szCs w:val="24"/>
          <w:lang w:val="es-MX"/>
        </w:rPr>
        <w:t>según clase y extensión (Km)</w:t>
      </w:r>
    </w:p>
    <w:tbl>
      <w:tblPr>
        <w:tblStyle w:val="Tablaconcuadrcula"/>
        <w:tblW w:w="0" w:type="auto"/>
        <w:tblLook w:val="04A0" w:firstRow="1" w:lastRow="0" w:firstColumn="1" w:lastColumn="0" w:noHBand="0" w:noVBand="1"/>
      </w:tblPr>
      <w:tblGrid>
        <w:gridCol w:w="4414"/>
        <w:gridCol w:w="4414"/>
      </w:tblGrid>
      <w:tr w:rsidR="004C6D76" w:rsidRPr="003729DB" w:rsidTr="006230D6">
        <w:tc>
          <w:tcPr>
            <w:tcW w:w="8828" w:type="dxa"/>
            <w:gridSpan w:val="2"/>
            <w:shd w:val="clear" w:color="auto" w:fill="92D050"/>
          </w:tcPr>
          <w:p w:rsidR="004C6D76" w:rsidRPr="003729DB" w:rsidRDefault="004C6D76" w:rsidP="003729DB">
            <w:pPr>
              <w:jc w:val="center"/>
              <w:rPr>
                <w:rFonts w:ascii="Arial" w:hAnsi="Arial" w:cs="Arial"/>
                <w:bCs/>
                <w:sz w:val="24"/>
                <w:szCs w:val="24"/>
                <w:lang w:val="es-MX"/>
              </w:rPr>
            </w:pPr>
            <w:r w:rsidRPr="003729DB">
              <w:rPr>
                <w:rFonts w:ascii="Arial" w:hAnsi="Arial" w:cs="Arial"/>
                <w:bCs/>
                <w:sz w:val="24"/>
                <w:szCs w:val="24"/>
                <w:lang w:val="es-MX"/>
              </w:rPr>
              <w:t>RED VIAL NACIONAL SEGÚN CLASE Y EXTENSIÓN (Km)</w:t>
            </w:r>
          </w:p>
        </w:tc>
      </w:tr>
      <w:tr w:rsidR="004C6D76" w:rsidRPr="003729DB" w:rsidTr="004C6D76">
        <w:trPr>
          <w:trHeight w:val="404"/>
        </w:trPr>
        <w:tc>
          <w:tcPr>
            <w:tcW w:w="4414" w:type="dxa"/>
            <w:shd w:val="clear" w:color="auto" w:fill="92D050"/>
          </w:tcPr>
          <w:p w:rsidR="004C6D76" w:rsidRPr="003729DB" w:rsidRDefault="004C6D76" w:rsidP="003729DB">
            <w:pPr>
              <w:jc w:val="center"/>
              <w:rPr>
                <w:rFonts w:ascii="Arial" w:hAnsi="Arial" w:cs="Arial"/>
                <w:bCs/>
                <w:sz w:val="24"/>
                <w:szCs w:val="24"/>
                <w:lang w:val="es-MX"/>
              </w:rPr>
            </w:pPr>
            <w:r w:rsidRPr="003729DB">
              <w:rPr>
                <w:rFonts w:ascii="Arial" w:hAnsi="Arial" w:cs="Arial"/>
                <w:bCs/>
                <w:sz w:val="24"/>
                <w:szCs w:val="24"/>
                <w:lang w:val="es-MX"/>
              </w:rPr>
              <w:t>Clase</w:t>
            </w:r>
          </w:p>
        </w:tc>
        <w:tc>
          <w:tcPr>
            <w:tcW w:w="4414" w:type="dxa"/>
            <w:shd w:val="clear" w:color="auto" w:fill="92D050"/>
          </w:tcPr>
          <w:p w:rsidR="004C6D76" w:rsidRPr="003729DB" w:rsidRDefault="004C6D76" w:rsidP="003729DB">
            <w:pPr>
              <w:jc w:val="center"/>
              <w:rPr>
                <w:rFonts w:ascii="Arial" w:hAnsi="Arial" w:cs="Arial"/>
                <w:bCs/>
                <w:sz w:val="24"/>
                <w:szCs w:val="24"/>
                <w:lang w:val="es-MX"/>
              </w:rPr>
            </w:pPr>
            <w:r w:rsidRPr="003729DB">
              <w:rPr>
                <w:rFonts w:ascii="Arial" w:hAnsi="Arial" w:cs="Arial"/>
                <w:bCs/>
                <w:sz w:val="24"/>
                <w:szCs w:val="24"/>
                <w:lang w:val="es-MX"/>
              </w:rPr>
              <w:t>Extensión (Km)</w:t>
            </w:r>
          </w:p>
        </w:tc>
      </w:tr>
      <w:tr w:rsidR="004C6D76" w:rsidRPr="003729DB" w:rsidTr="006230D6">
        <w:tc>
          <w:tcPr>
            <w:tcW w:w="4414" w:type="dxa"/>
          </w:tcPr>
          <w:p w:rsidR="004C6D76" w:rsidRPr="003729DB" w:rsidRDefault="004C6D76" w:rsidP="003729DB">
            <w:pPr>
              <w:jc w:val="center"/>
              <w:rPr>
                <w:rFonts w:ascii="Arial" w:hAnsi="Arial" w:cs="Arial"/>
                <w:sz w:val="24"/>
                <w:szCs w:val="24"/>
                <w:lang w:val="es-MX"/>
              </w:rPr>
            </w:pPr>
            <w:r w:rsidRPr="003729DB">
              <w:rPr>
                <w:rFonts w:ascii="Arial" w:hAnsi="Arial" w:cs="Arial"/>
                <w:sz w:val="24"/>
                <w:szCs w:val="24"/>
                <w:lang w:val="es-MX"/>
              </w:rPr>
              <w:t>Red Vial Primaria Nacional</w:t>
            </w:r>
          </w:p>
        </w:tc>
        <w:tc>
          <w:tcPr>
            <w:tcW w:w="4414" w:type="dxa"/>
            <w:vAlign w:val="bottom"/>
          </w:tcPr>
          <w:p w:rsidR="004C6D76" w:rsidRPr="003729DB" w:rsidRDefault="004C6D76" w:rsidP="003729DB">
            <w:pPr>
              <w:jc w:val="center"/>
              <w:rPr>
                <w:rFonts w:ascii="Arial" w:hAnsi="Arial" w:cs="Arial"/>
                <w:sz w:val="24"/>
                <w:szCs w:val="24"/>
                <w:lang w:val="es-MX"/>
              </w:rPr>
            </w:pPr>
            <w:r w:rsidRPr="003729DB">
              <w:rPr>
                <w:rFonts w:ascii="Arial" w:eastAsia="Times New Roman" w:hAnsi="Arial" w:cs="Arial"/>
                <w:sz w:val="24"/>
                <w:szCs w:val="24"/>
              </w:rPr>
              <w:t>2,027.26</w:t>
            </w:r>
          </w:p>
        </w:tc>
      </w:tr>
      <w:tr w:rsidR="004C6D76" w:rsidRPr="003729DB" w:rsidTr="006230D6">
        <w:tc>
          <w:tcPr>
            <w:tcW w:w="4414" w:type="dxa"/>
            <w:vAlign w:val="bottom"/>
          </w:tcPr>
          <w:p w:rsidR="004C6D76" w:rsidRPr="003729DB" w:rsidRDefault="004C6D76" w:rsidP="003729DB">
            <w:pPr>
              <w:jc w:val="center"/>
              <w:rPr>
                <w:rFonts w:ascii="Arial" w:hAnsi="Arial" w:cs="Arial"/>
                <w:sz w:val="24"/>
                <w:szCs w:val="24"/>
                <w:lang w:val="es-MX"/>
              </w:rPr>
            </w:pPr>
            <w:r w:rsidRPr="003729DB">
              <w:rPr>
                <w:rFonts w:ascii="Arial" w:eastAsia="Times New Roman" w:hAnsi="Arial" w:cs="Arial"/>
                <w:sz w:val="24"/>
                <w:szCs w:val="24"/>
                <w:lang w:val="es-CR"/>
              </w:rPr>
              <w:t xml:space="preserve">Red Vial Secundaria Nacional Estratégica </w:t>
            </w:r>
          </w:p>
        </w:tc>
        <w:tc>
          <w:tcPr>
            <w:tcW w:w="4414" w:type="dxa"/>
            <w:vAlign w:val="bottom"/>
          </w:tcPr>
          <w:p w:rsidR="004C6D76" w:rsidRPr="003729DB" w:rsidRDefault="004C6D76" w:rsidP="003729DB">
            <w:pPr>
              <w:jc w:val="center"/>
              <w:rPr>
                <w:rFonts w:ascii="Arial" w:hAnsi="Arial" w:cs="Arial"/>
                <w:sz w:val="24"/>
                <w:szCs w:val="24"/>
                <w:lang w:val="es-MX"/>
              </w:rPr>
            </w:pPr>
            <w:r w:rsidRPr="003729DB">
              <w:rPr>
                <w:rFonts w:ascii="Arial" w:eastAsia="Times New Roman" w:hAnsi="Arial" w:cs="Arial"/>
                <w:sz w:val="24"/>
                <w:szCs w:val="24"/>
                <w:lang w:val="es-CR"/>
              </w:rPr>
              <w:t>1,721.72</w:t>
            </w:r>
          </w:p>
        </w:tc>
      </w:tr>
      <w:tr w:rsidR="004C6D76" w:rsidRPr="003729DB" w:rsidTr="006230D6">
        <w:tc>
          <w:tcPr>
            <w:tcW w:w="4414" w:type="dxa"/>
            <w:vAlign w:val="bottom"/>
          </w:tcPr>
          <w:p w:rsidR="004C6D76" w:rsidRPr="003729DB" w:rsidRDefault="004C6D76" w:rsidP="003729DB">
            <w:pPr>
              <w:jc w:val="center"/>
              <w:rPr>
                <w:rFonts w:ascii="Arial" w:hAnsi="Arial" w:cs="Arial"/>
                <w:sz w:val="24"/>
                <w:szCs w:val="24"/>
                <w:lang w:val="es-MX"/>
              </w:rPr>
            </w:pPr>
            <w:r w:rsidRPr="003729DB">
              <w:rPr>
                <w:rFonts w:ascii="Arial" w:eastAsia="Times New Roman" w:hAnsi="Arial" w:cs="Arial"/>
                <w:sz w:val="24"/>
                <w:szCs w:val="24"/>
                <w:lang w:val="es-CR"/>
              </w:rPr>
              <w:t xml:space="preserve">Red Vial Terciaria Nacional Estratégica </w:t>
            </w:r>
          </w:p>
        </w:tc>
        <w:tc>
          <w:tcPr>
            <w:tcW w:w="4414" w:type="dxa"/>
            <w:vAlign w:val="bottom"/>
          </w:tcPr>
          <w:p w:rsidR="004C6D76" w:rsidRPr="003729DB" w:rsidRDefault="004C6D76" w:rsidP="003729DB">
            <w:pPr>
              <w:jc w:val="center"/>
              <w:rPr>
                <w:rFonts w:ascii="Arial" w:hAnsi="Arial" w:cs="Arial"/>
                <w:sz w:val="24"/>
                <w:szCs w:val="24"/>
                <w:lang w:val="es-MX"/>
              </w:rPr>
            </w:pPr>
            <w:r w:rsidRPr="003729DB">
              <w:rPr>
                <w:rFonts w:ascii="Arial" w:eastAsia="Times New Roman" w:hAnsi="Arial" w:cs="Arial"/>
                <w:sz w:val="24"/>
                <w:szCs w:val="24"/>
                <w:lang w:val="es-CR"/>
              </w:rPr>
              <w:t>381.36</w:t>
            </w:r>
          </w:p>
        </w:tc>
      </w:tr>
      <w:tr w:rsidR="004C6D76" w:rsidRPr="003729DB" w:rsidTr="006230D6">
        <w:tc>
          <w:tcPr>
            <w:tcW w:w="4414" w:type="dxa"/>
            <w:vAlign w:val="bottom"/>
          </w:tcPr>
          <w:p w:rsidR="004C6D76" w:rsidRPr="003729DB" w:rsidRDefault="004C6D76" w:rsidP="003729DB">
            <w:pPr>
              <w:jc w:val="right"/>
              <w:rPr>
                <w:rFonts w:ascii="Arial" w:eastAsia="Times New Roman" w:hAnsi="Arial" w:cs="Arial"/>
                <w:bCs/>
                <w:sz w:val="24"/>
                <w:szCs w:val="24"/>
              </w:rPr>
            </w:pPr>
            <w:r w:rsidRPr="003729DB">
              <w:rPr>
                <w:rFonts w:ascii="Arial" w:eastAsia="Times New Roman" w:hAnsi="Arial" w:cs="Arial"/>
                <w:bCs/>
                <w:sz w:val="24"/>
                <w:szCs w:val="24"/>
              </w:rPr>
              <w:t>Total</w:t>
            </w:r>
          </w:p>
        </w:tc>
        <w:tc>
          <w:tcPr>
            <w:tcW w:w="4414" w:type="dxa"/>
            <w:vAlign w:val="bottom"/>
          </w:tcPr>
          <w:p w:rsidR="004C6D76" w:rsidRPr="003729DB" w:rsidRDefault="004C6D76" w:rsidP="003729DB">
            <w:pPr>
              <w:jc w:val="center"/>
              <w:rPr>
                <w:rFonts w:ascii="Arial" w:eastAsia="Times New Roman" w:hAnsi="Arial" w:cs="Arial"/>
                <w:bCs/>
                <w:sz w:val="24"/>
                <w:szCs w:val="24"/>
              </w:rPr>
            </w:pPr>
            <w:r w:rsidRPr="003729DB">
              <w:rPr>
                <w:rFonts w:ascii="Arial" w:eastAsia="Times New Roman" w:hAnsi="Arial" w:cs="Arial"/>
                <w:bCs/>
                <w:sz w:val="24"/>
                <w:szCs w:val="24"/>
                <w:lang w:val="es-CR"/>
              </w:rPr>
              <w:t>4,130.34</w:t>
            </w:r>
          </w:p>
        </w:tc>
      </w:tr>
    </w:tbl>
    <w:p w:rsidR="00347FBA" w:rsidRPr="003729DB" w:rsidRDefault="00347FBA" w:rsidP="003729DB">
      <w:pPr>
        <w:spacing w:line="240" w:lineRule="auto"/>
        <w:jc w:val="both"/>
        <w:rPr>
          <w:sz w:val="24"/>
          <w:szCs w:val="24"/>
        </w:rPr>
      </w:pPr>
    </w:p>
    <w:p w:rsidR="00A62917" w:rsidRDefault="003372C1" w:rsidP="003729DB">
      <w:pPr>
        <w:spacing w:line="240" w:lineRule="auto"/>
        <w:jc w:val="both"/>
        <w:rPr>
          <w:sz w:val="24"/>
          <w:szCs w:val="24"/>
        </w:rPr>
      </w:pPr>
      <w:r w:rsidRPr="003729DB">
        <w:rPr>
          <w:sz w:val="24"/>
          <w:szCs w:val="24"/>
        </w:rPr>
        <w:t xml:space="preserve">ARTÍCULO </w:t>
      </w:r>
      <w:r w:rsidR="00347FBA" w:rsidRPr="003729DB">
        <w:rPr>
          <w:sz w:val="24"/>
          <w:szCs w:val="24"/>
        </w:rPr>
        <w:t>8</w:t>
      </w:r>
      <w:r w:rsidR="0083321A">
        <w:rPr>
          <w:sz w:val="24"/>
          <w:szCs w:val="24"/>
        </w:rPr>
        <w:t>-</w:t>
      </w:r>
      <w:r w:rsidR="0083321A">
        <w:rPr>
          <w:sz w:val="24"/>
          <w:szCs w:val="24"/>
        </w:rPr>
        <w:tab/>
      </w:r>
      <w:r w:rsidR="00465301" w:rsidRPr="003729DB">
        <w:rPr>
          <w:sz w:val="24"/>
          <w:szCs w:val="24"/>
        </w:rPr>
        <w:t>Detalle</w:t>
      </w:r>
      <w:r w:rsidRPr="003729DB">
        <w:rPr>
          <w:sz w:val="24"/>
          <w:szCs w:val="24"/>
        </w:rPr>
        <w:t xml:space="preserve"> de las </w:t>
      </w:r>
      <w:r w:rsidR="00A31959" w:rsidRPr="003729DB">
        <w:rPr>
          <w:sz w:val="24"/>
          <w:szCs w:val="24"/>
        </w:rPr>
        <w:t>r</w:t>
      </w:r>
      <w:r w:rsidRPr="003729DB">
        <w:rPr>
          <w:sz w:val="24"/>
          <w:szCs w:val="24"/>
        </w:rPr>
        <w:t xml:space="preserve">utas </w:t>
      </w:r>
      <w:r w:rsidR="00A31959" w:rsidRPr="003729DB">
        <w:rPr>
          <w:sz w:val="24"/>
          <w:szCs w:val="24"/>
        </w:rPr>
        <w:t xml:space="preserve">transferidas </w:t>
      </w:r>
      <w:r w:rsidRPr="003729DB">
        <w:rPr>
          <w:sz w:val="24"/>
          <w:szCs w:val="24"/>
        </w:rPr>
        <w:t xml:space="preserve">a los </w:t>
      </w:r>
      <w:r w:rsidR="001A2EB4" w:rsidRPr="003729DB">
        <w:rPr>
          <w:sz w:val="24"/>
          <w:szCs w:val="24"/>
        </w:rPr>
        <w:t>gobiernos locales</w:t>
      </w:r>
      <w:r w:rsidRPr="003729DB">
        <w:rPr>
          <w:sz w:val="24"/>
          <w:szCs w:val="24"/>
        </w:rPr>
        <w:t>.</w:t>
      </w:r>
      <w:r w:rsidR="00347FBA" w:rsidRPr="003729DB">
        <w:rPr>
          <w:sz w:val="24"/>
          <w:szCs w:val="24"/>
        </w:rPr>
        <w:t xml:space="preserve"> </w:t>
      </w:r>
    </w:p>
    <w:p w:rsidR="00A62917" w:rsidRDefault="00A62917" w:rsidP="003729DB">
      <w:pPr>
        <w:spacing w:line="240" w:lineRule="auto"/>
        <w:jc w:val="both"/>
        <w:rPr>
          <w:sz w:val="24"/>
          <w:szCs w:val="24"/>
        </w:rPr>
      </w:pPr>
    </w:p>
    <w:p w:rsidR="00F5179B" w:rsidRPr="003729DB" w:rsidRDefault="005F3EE2" w:rsidP="003729DB">
      <w:pPr>
        <w:spacing w:line="240" w:lineRule="auto"/>
        <w:jc w:val="both"/>
        <w:rPr>
          <w:sz w:val="24"/>
          <w:szCs w:val="24"/>
        </w:rPr>
      </w:pPr>
      <w:r w:rsidRPr="003729DB">
        <w:rPr>
          <w:sz w:val="24"/>
          <w:szCs w:val="24"/>
        </w:rPr>
        <w:t xml:space="preserve">A continuación, se detallan las </w:t>
      </w:r>
      <w:r w:rsidR="00A31959" w:rsidRPr="003729DB">
        <w:rPr>
          <w:sz w:val="24"/>
          <w:szCs w:val="24"/>
        </w:rPr>
        <w:t xml:space="preserve">rutas transferidas </w:t>
      </w:r>
      <w:r w:rsidRPr="003729DB">
        <w:rPr>
          <w:sz w:val="24"/>
          <w:szCs w:val="24"/>
        </w:rPr>
        <w:t>a</w:t>
      </w:r>
      <w:r w:rsidR="0080139C" w:rsidRPr="003729DB">
        <w:rPr>
          <w:sz w:val="24"/>
          <w:szCs w:val="24"/>
        </w:rPr>
        <w:t xml:space="preserve"> los </w:t>
      </w:r>
      <w:r w:rsidR="001A2EB4" w:rsidRPr="003729DB">
        <w:rPr>
          <w:sz w:val="24"/>
          <w:szCs w:val="24"/>
        </w:rPr>
        <w:t xml:space="preserve">gobiernos locales </w:t>
      </w:r>
      <w:r w:rsidR="00A31959" w:rsidRPr="003729DB">
        <w:rPr>
          <w:sz w:val="24"/>
          <w:szCs w:val="24"/>
        </w:rPr>
        <w:t xml:space="preserve">que componen la </w:t>
      </w:r>
      <w:r w:rsidR="001A2EB4" w:rsidRPr="003729DB">
        <w:rPr>
          <w:sz w:val="24"/>
          <w:szCs w:val="24"/>
        </w:rPr>
        <w:t>red vial cantonal</w:t>
      </w:r>
      <w:r w:rsidR="00A31959" w:rsidRPr="003729DB">
        <w:rPr>
          <w:sz w:val="24"/>
          <w:szCs w:val="24"/>
        </w:rPr>
        <w:t>:</w:t>
      </w:r>
    </w:p>
    <w:p w:rsidR="00F5179B" w:rsidRPr="003729DB" w:rsidRDefault="00F5179B" w:rsidP="003729DB">
      <w:pPr>
        <w:spacing w:line="240" w:lineRule="auto"/>
        <w:jc w:val="both"/>
        <w:rPr>
          <w:b/>
          <w:bCs/>
          <w:sz w:val="24"/>
          <w:szCs w:val="24"/>
        </w:rPr>
      </w:pPr>
    </w:p>
    <w:p w:rsidR="00317B21" w:rsidRPr="003729DB" w:rsidRDefault="00317B21" w:rsidP="003729DB">
      <w:pPr>
        <w:spacing w:line="240" w:lineRule="auto"/>
        <w:jc w:val="center"/>
        <w:rPr>
          <w:bCs/>
          <w:sz w:val="24"/>
          <w:szCs w:val="24"/>
          <w:lang w:val="es-MX"/>
        </w:rPr>
      </w:pPr>
      <w:r w:rsidRPr="003729DB">
        <w:rPr>
          <w:bCs/>
          <w:sz w:val="24"/>
          <w:szCs w:val="24"/>
          <w:lang w:val="es-MX"/>
        </w:rPr>
        <w:t xml:space="preserve">Tabla 5. Red </w:t>
      </w:r>
      <w:r w:rsidR="001A2EB4" w:rsidRPr="003729DB">
        <w:rPr>
          <w:bCs/>
          <w:sz w:val="24"/>
          <w:szCs w:val="24"/>
          <w:lang w:val="es-MX"/>
        </w:rPr>
        <w:t>vial secundaria cantonal</w:t>
      </w:r>
    </w:p>
    <w:tbl>
      <w:tblPr>
        <w:tblStyle w:val="Tablaconcuadrcula"/>
        <w:tblW w:w="0" w:type="auto"/>
        <w:tblLook w:val="04A0" w:firstRow="1" w:lastRow="0" w:firstColumn="1" w:lastColumn="0" w:noHBand="0" w:noVBand="1"/>
      </w:tblPr>
      <w:tblGrid>
        <w:gridCol w:w="2942"/>
        <w:gridCol w:w="2943"/>
        <w:gridCol w:w="2943"/>
      </w:tblGrid>
      <w:tr w:rsidR="00317B21" w:rsidRPr="003729DB" w:rsidTr="006230D6">
        <w:tc>
          <w:tcPr>
            <w:tcW w:w="2942" w:type="dxa"/>
            <w:shd w:val="clear" w:color="auto" w:fill="92D050"/>
            <w:vAlign w:val="center"/>
          </w:tcPr>
          <w:p w:rsidR="00317B21" w:rsidRPr="003729DB" w:rsidRDefault="00317B21" w:rsidP="003729DB">
            <w:pPr>
              <w:jc w:val="center"/>
              <w:rPr>
                <w:rFonts w:ascii="Arial" w:hAnsi="Arial" w:cs="Arial"/>
                <w:bCs/>
                <w:sz w:val="24"/>
                <w:szCs w:val="24"/>
              </w:rPr>
            </w:pPr>
          </w:p>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w:t>
            </w:r>
          </w:p>
          <w:p w:rsidR="00317B21" w:rsidRPr="003729DB" w:rsidRDefault="00317B21" w:rsidP="003729DB">
            <w:pPr>
              <w:jc w:val="center"/>
              <w:rPr>
                <w:rFonts w:ascii="Arial" w:hAnsi="Arial" w:cs="Arial"/>
                <w:bCs/>
                <w:sz w:val="24"/>
                <w:szCs w:val="24"/>
              </w:rPr>
            </w:pPr>
          </w:p>
        </w:tc>
        <w:tc>
          <w:tcPr>
            <w:tcW w:w="2943" w:type="dxa"/>
            <w:shd w:val="clear" w:color="auto" w:fill="92D050"/>
            <w:vAlign w:val="center"/>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EXTENSIÓN</w:t>
            </w:r>
          </w:p>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(Km)</w:t>
            </w:r>
          </w:p>
        </w:tc>
        <w:tc>
          <w:tcPr>
            <w:tcW w:w="2943" w:type="dxa"/>
            <w:shd w:val="clear" w:color="auto" w:fill="92D050"/>
            <w:vAlign w:val="center"/>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UBICACIÓN</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100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3.14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101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4.27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102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8.15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103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3.70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104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8.40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105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13.68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106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5.81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108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5.98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109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3.36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110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3.46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111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11.81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 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lastRenderedPageBreak/>
              <w:t xml:space="preserve">Ruta 112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11.44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113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14.07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114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15.83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115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1.38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116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14.92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117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4.60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 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119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6.98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 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120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15.10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 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121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14.61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122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8.50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 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123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11.48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 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124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13.43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125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10.66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lang w:val="es-CR"/>
              </w:rPr>
              <w:t xml:space="preserve">Ruta </w:t>
            </w:r>
            <w:r w:rsidRPr="003729DB">
              <w:rPr>
                <w:rFonts w:ascii="Arial" w:hAnsi="Arial" w:cs="Arial"/>
                <w:sz w:val="24"/>
                <w:szCs w:val="24"/>
              </w:rPr>
              <w:t xml:space="preserve">127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5.07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128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5.23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129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5.13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130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17.29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133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4.86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Guanacaste</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134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3.82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135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21.93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136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28.63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 Alajuela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137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41.41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 Alajuela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138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42.99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139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21.67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140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38.06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143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20.15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 Guanacaste</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144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7.29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Puntarenas</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145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47.15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Guanacaste</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148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11.10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149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2.59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Limón</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153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1.67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154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9.17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156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0.64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157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8.93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Guanacaste</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158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39.22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Guanacaste</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161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5.20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Guanacaste</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164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35.68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 Guanacaste</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165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13.89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Guanacaste</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167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4.84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168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4.01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Puntarenas</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169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5.71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170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22.89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 Guanacaste</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171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3.89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174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1.13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176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2.61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177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4.30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200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1.41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201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1.55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lastRenderedPageBreak/>
              <w:t xml:space="preserve">Ruta 202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13.43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 Cartago</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203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3.62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204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3.10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205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6.73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206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10.79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207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1.06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210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4.00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211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3.06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212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4.72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213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3.43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214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6.86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216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13.25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217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7.46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220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7.39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 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221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7.97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 Cartago</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223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15.29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Puntarenas</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225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31.74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Cartago</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227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36.45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Alajuela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228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26.59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Cartago</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229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20.71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Heredia</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231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4.75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Cartago</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232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5.80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Cartago</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233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2.45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Cartago</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234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9.70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Limón</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235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7.10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Puntarenas</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236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4.13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Cartago</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241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12.36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Limón</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242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18.25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244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21.67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246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6.43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Puntarenas</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251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6.91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San José, Cartago</w:t>
            </w:r>
          </w:p>
        </w:tc>
      </w:tr>
      <w:tr w:rsidR="00317B21" w:rsidRPr="003729DB" w:rsidTr="006230D6">
        <w:tc>
          <w:tcPr>
            <w:tcW w:w="2942"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Ruta 255 </w:t>
            </w:r>
          </w:p>
        </w:tc>
        <w:tc>
          <w:tcPr>
            <w:tcW w:w="2943"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rPr>
              <w:t xml:space="preserve">1.78 </w:t>
            </w:r>
          </w:p>
        </w:tc>
        <w:tc>
          <w:tcPr>
            <w:tcW w:w="2943"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Guanacaste</w:t>
            </w:r>
          </w:p>
        </w:tc>
      </w:tr>
    </w:tbl>
    <w:p w:rsidR="00317B21" w:rsidRPr="003729DB" w:rsidRDefault="00317B21" w:rsidP="003729DB">
      <w:pPr>
        <w:spacing w:line="240" w:lineRule="auto"/>
        <w:jc w:val="center"/>
        <w:rPr>
          <w:b/>
          <w:bCs/>
          <w:sz w:val="24"/>
          <w:szCs w:val="24"/>
        </w:rPr>
      </w:pPr>
    </w:p>
    <w:p w:rsidR="00CA6F57" w:rsidRPr="003729DB" w:rsidRDefault="00CA6F57" w:rsidP="003729DB">
      <w:pPr>
        <w:spacing w:line="240" w:lineRule="auto"/>
        <w:jc w:val="center"/>
        <w:rPr>
          <w:bCs/>
          <w:sz w:val="24"/>
          <w:szCs w:val="24"/>
          <w:lang w:val="es-MX"/>
        </w:rPr>
      </w:pPr>
    </w:p>
    <w:p w:rsidR="00317B21" w:rsidRPr="003729DB" w:rsidRDefault="00317B21" w:rsidP="003729DB">
      <w:pPr>
        <w:spacing w:line="240" w:lineRule="auto"/>
        <w:jc w:val="center"/>
        <w:rPr>
          <w:bCs/>
          <w:sz w:val="24"/>
          <w:szCs w:val="24"/>
          <w:lang w:val="es-MX"/>
        </w:rPr>
      </w:pPr>
      <w:r w:rsidRPr="003729DB">
        <w:rPr>
          <w:bCs/>
          <w:sz w:val="24"/>
          <w:szCs w:val="24"/>
          <w:lang w:val="es-MX"/>
        </w:rPr>
        <w:t xml:space="preserve">Tabla 6. Red </w:t>
      </w:r>
      <w:r w:rsidR="00496ECB" w:rsidRPr="003729DB">
        <w:rPr>
          <w:bCs/>
          <w:sz w:val="24"/>
          <w:szCs w:val="24"/>
          <w:lang w:val="es-MX"/>
        </w:rPr>
        <w:t>vial terciaria cantonal</w:t>
      </w:r>
    </w:p>
    <w:tbl>
      <w:tblPr>
        <w:tblStyle w:val="Tablaconcuadrcula"/>
        <w:tblW w:w="0" w:type="auto"/>
        <w:tblLook w:val="04A0" w:firstRow="1" w:lastRow="0" w:firstColumn="1" w:lastColumn="0" w:noHBand="0" w:noVBand="1"/>
      </w:tblPr>
      <w:tblGrid>
        <w:gridCol w:w="2972"/>
        <w:gridCol w:w="3156"/>
        <w:gridCol w:w="2700"/>
      </w:tblGrid>
      <w:tr w:rsidR="00317B21" w:rsidRPr="003729DB" w:rsidTr="006230D6">
        <w:trPr>
          <w:trHeight w:val="580"/>
        </w:trPr>
        <w:tc>
          <w:tcPr>
            <w:tcW w:w="2972" w:type="dxa"/>
            <w:shd w:val="clear" w:color="auto" w:fill="92D050"/>
            <w:noWrap/>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w:t>
            </w:r>
          </w:p>
        </w:tc>
        <w:tc>
          <w:tcPr>
            <w:tcW w:w="3156" w:type="dxa"/>
            <w:shd w:val="clear" w:color="auto" w:fill="92D050"/>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EXTENSIÓN (Km)</w:t>
            </w:r>
          </w:p>
        </w:tc>
        <w:tc>
          <w:tcPr>
            <w:tcW w:w="2700" w:type="dxa"/>
            <w:shd w:val="clear" w:color="auto" w:fill="92D050"/>
            <w:noWrap/>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UBICACIÓN</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301</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53.71</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 Puntarenas</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303</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16.40</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304</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15.12</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 Cartago</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306</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3.61</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307</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11.52</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308</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7.19</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 Heredia</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309</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6.88</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310</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10.05</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311</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3.18</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312</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1.25</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lastRenderedPageBreak/>
              <w:t>Ruta 313</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37.70</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314</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9.77</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315</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14.96</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316</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8.91</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317</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9.48</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318</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18.22</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 Puntarenas</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319</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61.03</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320</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17.70</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 Puntarenas</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321</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3.13</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322</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17.84</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323</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11.35</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324</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26.08</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325</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10.19</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w:t>
            </w:r>
          </w:p>
        </w:tc>
      </w:tr>
      <w:tr w:rsidR="00317B21" w:rsidRPr="003729DB" w:rsidTr="006230D6">
        <w:trPr>
          <w:trHeight w:val="300"/>
        </w:trPr>
        <w:tc>
          <w:tcPr>
            <w:tcW w:w="2972"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Ruta 326</w:t>
            </w:r>
          </w:p>
        </w:tc>
        <w:tc>
          <w:tcPr>
            <w:tcW w:w="3156"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18.57</w:t>
            </w:r>
          </w:p>
        </w:tc>
        <w:tc>
          <w:tcPr>
            <w:tcW w:w="2700" w:type="dxa"/>
            <w:vAlign w:val="center"/>
            <w:hideMark/>
          </w:tcPr>
          <w:p w:rsidR="00317B21" w:rsidRPr="003729DB" w:rsidRDefault="00317B21" w:rsidP="003729DB">
            <w:pPr>
              <w:jc w:val="center"/>
              <w:rPr>
                <w:rFonts w:ascii="Arial" w:hAnsi="Arial" w:cs="Arial"/>
                <w:bCs/>
                <w:sz w:val="24"/>
                <w:szCs w:val="24"/>
              </w:rPr>
            </w:pPr>
            <w:r w:rsidRPr="003729DB">
              <w:rPr>
                <w:rFonts w:ascii="Arial" w:hAnsi="Arial" w:cs="Arial"/>
                <w:bCs/>
                <w:sz w:val="24"/>
                <w:szCs w:val="24"/>
              </w:rPr>
              <w:t>San José</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9" w:history="1">
              <w:r w:rsidR="00317B21" w:rsidRPr="003729DB">
                <w:rPr>
                  <w:rFonts w:ascii="Arial" w:eastAsia="Times New Roman" w:hAnsi="Arial" w:cs="Arial"/>
                  <w:sz w:val="24"/>
                  <w:szCs w:val="24"/>
                  <w:lang w:val="es-CR"/>
                </w:rPr>
                <w:t>Ruta 327</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10.11</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San José</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10" w:history="1">
              <w:r w:rsidR="00317B21" w:rsidRPr="003729DB">
                <w:rPr>
                  <w:rFonts w:ascii="Arial" w:eastAsia="Times New Roman" w:hAnsi="Arial" w:cs="Arial"/>
                  <w:sz w:val="24"/>
                  <w:szCs w:val="24"/>
                  <w:lang w:val="es-CR"/>
                </w:rPr>
                <w:t>Ruta 328</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23.16</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San José</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11" w:history="1">
              <w:r w:rsidR="00317B21" w:rsidRPr="003729DB">
                <w:rPr>
                  <w:rFonts w:ascii="Arial" w:eastAsia="Times New Roman" w:hAnsi="Arial" w:cs="Arial"/>
                  <w:sz w:val="24"/>
                  <w:szCs w:val="24"/>
                  <w:lang w:val="es-CR"/>
                </w:rPr>
                <w:t>Ruta 329</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10.26</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San José</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12" w:history="1">
              <w:r w:rsidR="00317B21" w:rsidRPr="003729DB">
                <w:rPr>
                  <w:rFonts w:ascii="Arial" w:eastAsia="Times New Roman" w:hAnsi="Arial" w:cs="Arial"/>
                  <w:sz w:val="24"/>
                  <w:szCs w:val="24"/>
                  <w:lang w:val="es-CR"/>
                </w:rPr>
                <w:t>Ruta 330</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9.71</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San José</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13" w:history="1">
              <w:r w:rsidR="00317B21" w:rsidRPr="003729DB">
                <w:rPr>
                  <w:rFonts w:ascii="Arial" w:eastAsia="Times New Roman" w:hAnsi="Arial" w:cs="Arial"/>
                  <w:sz w:val="24"/>
                  <w:szCs w:val="24"/>
                  <w:lang w:val="es-CR"/>
                </w:rPr>
                <w:t>Ruta 331</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8.24</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San José</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14" w:history="1">
              <w:r w:rsidR="00317B21" w:rsidRPr="003729DB">
                <w:rPr>
                  <w:rFonts w:ascii="Arial" w:eastAsia="Times New Roman" w:hAnsi="Arial" w:cs="Arial"/>
                  <w:sz w:val="24"/>
                  <w:szCs w:val="24"/>
                  <w:lang w:val="es-CR"/>
                </w:rPr>
                <w:t>Ruta 332</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16.13</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San José</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15" w:history="1">
              <w:r w:rsidR="00317B21" w:rsidRPr="003729DB">
                <w:rPr>
                  <w:rFonts w:ascii="Arial" w:eastAsia="Times New Roman" w:hAnsi="Arial" w:cs="Arial"/>
                  <w:sz w:val="24"/>
                  <w:szCs w:val="24"/>
                  <w:lang w:val="es-CR"/>
                </w:rPr>
                <w:t>Ruta 333</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12.32</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San José</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16" w:history="1">
              <w:r w:rsidR="00317B21" w:rsidRPr="003729DB">
                <w:rPr>
                  <w:rFonts w:ascii="Arial" w:eastAsia="Times New Roman" w:hAnsi="Arial" w:cs="Arial"/>
                  <w:sz w:val="24"/>
                  <w:szCs w:val="24"/>
                  <w:lang w:val="es-CR"/>
                </w:rPr>
                <w:t>Ruta 334</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14.67</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San José</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17" w:history="1">
              <w:r w:rsidR="00317B21" w:rsidRPr="003729DB">
                <w:rPr>
                  <w:rFonts w:ascii="Arial" w:eastAsia="Times New Roman" w:hAnsi="Arial" w:cs="Arial"/>
                  <w:sz w:val="24"/>
                  <w:szCs w:val="24"/>
                  <w:lang w:val="es-CR"/>
                </w:rPr>
                <w:t>Ruta 335</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17.37</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San José</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18" w:history="1">
              <w:r w:rsidR="00317B21" w:rsidRPr="003729DB">
                <w:rPr>
                  <w:rFonts w:ascii="Arial" w:eastAsia="Times New Roman" w:hAnsi="Arial" w:cs="Arial"/>
                  <w:sz w:val="24"/>
                  <w:szCs w:val="24"/>
                  <w:lang w:val="es-CR"/>
                </w:rPr>
                <w:t>Ruta 336</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10.99</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San José</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19" w:history="1">
              <w:r w:rsidR="00317B21" w:rsidRPr="003729DB">
                <w:rPr>
                  <w:rFonts w:ascii="Arial" w:eastAsia="Times New Roman" w:hAnsi="Arial" w:cs="Arial"/>
                  <w:sz w:val="24"/>
                  <w:szCs w:val="24"/>
                  <w:lang w:val="es-CR"/>
                </w:rPr>
                <w:t>Ruta 401</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5.44</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Cartago</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20" w:history="1">
              <w:r w:rsidR="00317B21" w:rsidRPr="003729DB">
                <w:rPr>
                  <w:rFonts w:ascii="Arial" w:eastAsia="Times New Roman" w:hAnsi="Arial" w:cs="Arial"/>
                  <w:sz w:val="24"/>
                  <w:szCs w:val="24"/>
                  <w:lang w:val="es-CR"/>
                </w:rPr>
                <w:t>Ruta 402</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21.06</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Cartago</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21" w:history="1">
              <w:r w:rsidR="00317B21" w:rsidRPr="003729DB">
                <w:rPr>
                  <w:rFonts w:ascii="Arial" w:eastAsia="Times New Roman" w:hAnsi="Arial" w:cs="Arial"/>
                  <w:sz w:val="24"/>
                  <w:szCs w:val="24"/>
                  <w:lang w:val="es-CR"/>
                </w:rPr>
                <w:t>Ruta 403</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3.37</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Cartago</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22" w:history="1">
              <w:r w:rsidR="00317B21" w:rsidRPr="003729DB">
                <w:rPr>
                  <w:rFonts w:ascii="Arial" w:eastAsia="Times New Roman" w:hAnsi="Arial" w:cs="Arial"/>
                  <w:sz w:val="24"/>
                  <w:szCs w:val="24"/>
                  <w:lang w:val="es-CR"/>
                </w:rPr>
                <w:t>Ruta 404</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8.79</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Cartago</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23" w:history="1">
              <w:r w:rsidR="00317B21" w:rsidRPr="003729DB">
                <w:rPr>
                  <w:rFonts w:ascii="Arial" w:eastAsia="Times New Roman" w:hAnsi="Arial" w:cs="Arial"/>
                  <w:sz w:val="24"/>
                  <w:szCs w:val="24"/>
                  <w:lang w:val="es-CR"/>
                </w:rPr>
                <w:t>Ruta 405</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14.21</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Cartago</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24" w:history="1">
              <w:r w:rsidR="00317B21" w:rsidRPr="003729DB">
                <w:rPr>
                  <w:rFonts w:ascii="Arial" w:eastAsia="Times New Roman" w:hAnsi="Arial" w:cs="Arial"/>
                  <w:sz w:val="24"/>
                  <w:szCs w:val="24"/>
                  <w:lang w:val="es-CR"/>
                </w:rPr>
                <w:t>Ruta 406</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10.59</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San José, Cartago</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25" w:history="1">
              <w:r w:rsidR="00317B21" w:rsidRPr="003729DB">
                <w:rPr>
                  <w:rFonts w:ascii="Arial" w:eastAsia="Times New Roman" w:hAnsi="Arial" w:cs="Arial"/>
                  <w:sz w:val="24"/>
                  <w:szCs w:val="24"/>
                  <w:lang w:val="es-CR"/>
                </w:rPr>
                <w:t>Ruta 407</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6.85</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Cartago</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26" w:history="1">
              <w:r w:rsidR="00317B21" w:rsidRPr="003729DB">
                <w:rPr>
                  <w:rFonts w:ascii="Arial" w:eastAsia="Times New Roman" w:hAnsi="Arial" w:cs="Arial"/>
                  <w:sz w:val="24"/>
                  <w:szCs w:val="24"/>
                  <w:lang w:val="es-CR"/>
                </w:rPr>
                <w:t>Ruta 408</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28.78</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Cartago</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27" w:history="1">
              <w:r w:rsidR="00317B21" w:rsidRPr="003729DB">
                <w:rPr>
                  <w:rFonts w:ascii="Arial" w:eastAsia="Times New Roman" w:hAnsi="Arial" w:cs="Arial"/>
                  <w:sz w:val="24"/>
                  <w:szCs w:val="24"/>
                  <w:lang w:val="es-CR"/>
                </w:rPr>
                <w:t>Ruta 409</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8.67</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San José, Cartago</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28" w:history="1">
              <w:r w:rsidR="00317B21" w:rsidRPr="003729DB">
                <w:rPr>
                  <w:rFonts w:ascii="Arial" w:eastAsia="Times New Roman" w:hAnsi="Arial" w:cs="Arial"/>
                  <w:sz w:val="24"/>
                  <w:szCs w:val="24"/>
                  <w:lang w:val="es-CR"/>
                </w:rPr>
                <w:t>Ruta 411</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12.64</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Cartago</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29" w:history="1">
              <w:r w:rsidR="00317B21" w:rsidRPr="003729DB">
                <w:rPr>
                  <w:rFonts w:ascii="Arial" w:eastAsia="Times New Roman" w:hAnsi="Arial" w:cs="Arial"/>
                  <w:sz w:val="24"/>
                  <w:szCs w:val="24"/>
                  <w:lang w:val="es-CR"/>
                </w:rPr>
                <w:t>Ruta 413</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20.80</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Cartago</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30" w:history="1">
              <w:r w:rsidR="00317B21" w:rsidRPr="003729DB">
                <w:rPr>
                  <w:rFonts w:ascii="Arial" w:eastAsia="Times New Roman" w:hAnsi="Arial" w:cs="Arial"/>
                  <w:sz w:val="24"/>
                  <w:szCs w:val="24"/>
                  <w:lang w:val="es-CR"/>
                </w:rPr>
                <w:t>Ruta 414</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29.13</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Cartago</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31" w:history="1">
              <w:r w:rsidR="00317B21" w:rsidRPr="003729DB">
                <w:rPr>
                  <w:rFonts w:ascii="Arial" w:eastAsia="Times New Roman" w:hAnsi="Arial" w:cs="Arial"/>
                  <w:sz w:val="24"/>
                  <w:szCs w:val="24"/>
                  <w:lang w:val="es-CR"/>
                </w:rPr>
                <w:t>Ruta 415</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49.20</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Cartago, Limón</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32" w:history="1">
              <w:r w:rsidR="00317B21" w:rsidRPr="003729DB">
                <w:rPr>
                  <w:rFonts w:ascii="Arial" w:eastAsia="Times New Roman" w:hAnsi="Arial" w:cs="Arial"/>
                  <w:sz w:val="24"/>
                  <w:szCs w:val="24"/>
                  <w:lang w:val="es-CR"/>
                </w:rPr>
                <w:t>Ruta 416</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1.23</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Cartago</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33" w:history="1">
              <w:r w:rsidR="00317B21" w:rsidRPr="003729DB">
                <w:rPr>
                  <w:rFonts w:ascii="Arial" w:eastAsia="Times New Roman" w:hAnsi="Arial" w:cs="Arial"/>
                  <w:sz w:val="24"/>
                  <w:szCs w:val="24"/>
                  <w:lang w:val="es-CR"/>
                </w:rPr>
                <w:t>Ruta 417</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16.83</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Cartago</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34" w:history="1">
              <w:r w:rsidR="00317B21" w:rsidRPr="003729DB">
                <w:rPr>
                  <w:rFonts w:ascii="Arial" w:eastAsia="Times New Roman" w:hAnsi="Arial" w:cs="Arial"/>
                  <w:sz w:val="24"/>
                  <w:szCs w:val="24"/>
                  <w:lang w:val="es-CR"/>
                </w:rPr>
                <w:t>Ruta 502</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5.97</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Heredia</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35" w:history="1">
              <w:r w:rsidR="00317B21" w:rsidRPr="003729DB">
                <w:rPr>
                  <w:rFonts w:ascii="Arial" w:eastAsia="Times New Roman" w:hAnsi="Arial" w:cs="Arial"/>
                  <w:sz w:val="24"/>
                  <w:szCs w:val="24"/>
                  <w:lang w:val="es-CR"/>
                </w:rPr>
                <w:t>Ruta 503</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1.50</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Heredia</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36" w:history="1">
              <w:r w:rsidR="00317B21" w:rsidRPr="003729DB">
                <w:rPr>
                  <w:rFonts w:ascii="Arial" w:eastAsia="Times New Roman" w:hAnsi="Arial" w:cs="Arial"/>
                  <w:sz w:val="24"/>
                  <w:szCs w:val="24"/>
                  <w:lang w:val="es-CR"/>
                </w:rPr>
                <w:t>Ruta 504</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3.02</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Heredia</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37" w:history="1">
              <w:r w:rsidR="00317B21" w:rsidRPr="003729DB">
                <w:rPr>
                  <w:rFonts w:ascii="Arial" w:eastAsia="Times New Roman" w:hAnsi="Arial" w:cs="Arial"/>
                  <w:sz w:val="24"/>
                  <w:szCs w:val="24"/>
                  <w:lang w:val="es-CR"/>
                </w:rPr>
                <w:t>Ruta 505</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19.12</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Heredia</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38" w:history="1">
              <w:r w:rsidR="00317B21" w:rsidRPr="003729DB">
                <w:rPr>
                  <w:rFonts w:ascii="Arial" w:eastAsia="Times New Roman" w:hAnsi="Arial" w:cs="Arial"/>
                  <w:sz w:val="24"/>
                  <w:szCs w:val="24"/>
                  <w:lang w:val="es-CR"/>
                </w:rPr>
                <w:t>Ruta 506</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5.93</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Heredia</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39" w:history="1">
              <w:r w:rsidR="00317B21" w:rsidRPr="003729DB">
                <w:rPr>
                  <w:rFonts w:ascii="Arial" w:eastAsia="Times New Roman" w:hAnsi="Arial" w:cs="Arial"/>
                  <w:sz w:val="24"/>
                  <w:szCs w:val="24"/>
                  <w:lang w:val="es-CR"/>
                </w:rPr>
                <w:t>Ruta 510</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21.24</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Heredia</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40" w:history="1">
              <w:r w:rsidR="00317B21" w:rsidRPr="003729DB">
                <w:rPr>
                  <w:rFonts w:ascii="Arial" w:eastAsia="Times New Roman" w:hAnsi="Arial" w:cs="Arial"/>
                  <w:sz w:val="24"/>
                  <w:szCs w:val="24"/>
                  <w:lang w:val="es-CR"/>
                </w:rPr>
                <w:t>Ruta 601</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38.33</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Guanacaste, Puntarenas</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41" w:history="1">
              <w:r w:rsidR="00317B21" w:rsidRPr="003729DB">
                <w:rPr>
                  <w:rFonts w:ascii="Arial" w:eastAsia="Times New Roman" w:hAnsi="Arial" w:cs="Arial"/>
                  <w:sz w:val="24"/>
                  <w:szCs w:val="24"/>
                  <w:lang w:val="es-CR"/>
                </w:rPr>
                <w:t>Ruta 604</w:t>
              </w:r>
            </w:hyperlink>
          </w:p>
        </w:tc>
        <w:tc>
          <w:tcPr>
            <w:tcW w:w="3156"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18.00</w:t>
            </w:r>
          </w:p>
        </w:tc>
        <w:tc>
          <w:tcPr>
            <w:tcW w:w="2700" w:type="dxa"/>
          </w:tcPr>
          <w:p w:rsidR="00317B21" w:rsidRPr="003729DB" w:rsidRDefault="00317B21" w:rsidP="003729DB">
            <w:pPr>
              <w:jc w:val="center"/>
              <w:rPr>
                <w:rFonts w:ascii="Arial" w:hAnsi="Arial" w:cs="Arial"/>
                <w:bCs/>
                <w:sz w:val="24"/>
                <w:szCs w:val="24"/>
              </w:rPr>
            </w:pPr>
            <w:r w:rsidRPr="003729DB">
              <w:rPr>
                <w:rFonts w:ascii="Arial" w:eastAsia="Times New Roman" w:hAnsi="Arial" w:cs="Arial"/>
                <w:sz w:val="24"/>
                <w:szCs w:val="24"/>
                <w:lang w:val="es-CR"/>
              </w:rPr>
              <w:t>Puntarenas</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42" w:history="1">
              <w:r w:rsidR="00317B21" w:rsidRPr="003729DB">
                <w:rPr>
                  <w:rFonts w:ascii="Arial" w:eastAsia="Times New Roman" w:hAnsi="Arial" w:cs="Arial"/>
                  <w:sz w:val="24"/>
                  <w:szCs w:val="24"/>
                  <w:lang w:val="es-CR"/>
                </w:rPr>
                <w:t>Ruta 605</w:t>
              </w:r>
            </w:hyperlink>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lang w:val="es-CR"/>
              </w:rPr>
              <w:t>14.89</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lang w:val="es-CR"/>
              </w:rPr>
              <w:t>Puntarenas</w:t>
            </w:r>
          </w:p>
        </w:tc>
      </w:tr>
      <w:tr w:rsidR="00317B21" w:rsidRPr="003729DB" w:rsidTr="006230D6">
        <w:trPr>
          <w:trHeight w:val="300"/>
        </w:trPr>
        <w:tc>
          <w:tcPr>
            <w:tcW w:w="2972" w:type="dxa"/>
          </w:tcPr>
          <w:p w:rsidR="00317B21" w:rsidRPr="003729DB" w:rsidRDefault="00034771" w:rsidP="003729DB">
            <w:pPr>
              <w:jc w:val="center"/>
              <w:rPr>
                <w:rFonts w:ascii="Arial" w:hAnsi="Arial" w:cs="Arial"/>
                <w:sz w:val="24"/>
                <w:szCs w:val="24"/>
              </w:rPr>
            </w:pPr>
            <w:hyperlink r:id="rId43" w:history="1">
              <w:r w:rsidR="00317B21" w:rsidRPr="003729DB">
                <w:rPr>
                  <w:rFonts w:ascii="Arial" w:eastAsia="Times New Roman" w:hAnsi="Arial" w:cs="Arial"/>
                  <w:sz w:val="24"/>
                  <w:szCs w:val="24"/>
                  <w:lang w:val="es-CR"/>
                </w:rPr>
                <w:t>Ruta 606</w:t>
              </w:r>
            </w:hyperlink>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lang w:val="es-CR"/>
              </w:rPr>
              <w:t>52.19</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lang w:val="es-CR"/>
              </w:rPr>
              <w:t>Guanacaste, Puntarenas</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607</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8.71</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Puntarenas</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608</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28.60</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Puntarenas</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609</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13.87</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Puntarenas</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610</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21.24</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Puntarenas</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612</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31.47</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Puntarenas</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614</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20.94</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Puntarenas</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615</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11.07</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Puntarenas</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616</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9.71</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Puntarenas</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617</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11.50</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Puntarenas</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619</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11.98</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 Puntarenas</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620</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5.71</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Puntarenas</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622</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13.59</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Puntarenas</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623</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13.65</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 Puntarenas</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625</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41.00</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Puntarenas</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700</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3.37</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702</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71.31</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703</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19.01</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704</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12.16</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705</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13.66</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706</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3.32</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707</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24.64</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San José, 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708</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44.50</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709</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10.44</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710</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4.24</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711</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4.79</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712</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9.00</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713</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17.46</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714</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5.93</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715</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14.80</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716</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6.07</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717</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8.69</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718</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5.08</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719</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5.13</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720</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5.96</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721</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14.36</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722</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6.18</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lastRenderedPageBreak/>
              <w:t>Ruta 723</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8.48</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725</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5.30</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726</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5.62</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727</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4.21</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729</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4.14</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730</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6.64</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731</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12.16</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732</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14.83</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733</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41.48</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734</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29.56</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735</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10.99</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737</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13.53</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738</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5.60</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739</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10.40</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741</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16.11</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742</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51.38</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 Puntarenas</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744</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13.96</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745</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49.08</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 Heredia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746</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4.90</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747</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7.79</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748</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17.90</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749</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12.04</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750</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8.45</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751</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26.37</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752</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20.78</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753</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17.78</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755</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9.95</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 Puntarenas</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757</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11.80</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760</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21.47</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761</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43.36</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Alajuela</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801</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19.95</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 xml:space="preserve">Limón </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802</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10.67</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Limón</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803</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10.07</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Limón</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805</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14.23</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Limón</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810</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11.29</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Limón</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812</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22.12</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eastAsia="Times New Roman" w:hAnsi="Arial" w:cs="Arial"/>
                <w:sz w:val="24"/>
                <w:szCs w:val="24"/>
              </w:rPr>
              <w:t>Limón</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814</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12.11</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Limón</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816</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7.01</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Limón</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817</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29.13</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Heredia, Limón</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901</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23.85</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902</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27.22</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903</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29.13</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904</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21.47</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905</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13.21</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lastRenderedPageBreak/>
              <w:t>Ruta 906</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19.86</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907</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13.41</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909</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11.60</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910</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9.35</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912</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12.05</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915</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16.49</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917</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40.25</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 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918</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22.37</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920</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36.58</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921</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12.42</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923</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14.70</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925</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32.89</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926</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41.80</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929</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13.41</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930</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8.65</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931</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15.23</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933</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6.13</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934</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8.36</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264"/>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935</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16.29</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936</w:t>
            </w:r>
          </w:p>
        </w:tc>
        <w:tc>
          <w:tcPr>
            <w:tcW w:w="3156"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30.82</w:t>
            </w:r>
          </w:p>
        </w:tc>
        <w:tc>
          <w:tcPr>
            <w:tcW w:w="2700" w:type="dxa"/>
          </w:tcPr>
          <w:p w:rsidR="00317B21" w:rsidRPr="003729DB" w:rsidRDefault="00317B21" w:rsidP="003729DB">
            <w:pPr>
              <w:jc w:val="center"/>
              <w:rPr>
                <w:rFonts w:ascii="Arial" w:eastAsia="Times New Roman" w:hAnsi="Arial" w:cs="Arial"/>
                <w:sz w:val="24"/>
                <w:szCs w:val="24"/>
              </w:rPr>
            </w:pPr>
            <w:r w:rsidRPr="003729DB">
              <w:rPr>
                <w:rFonts w:ascii="Arial" w:hAnsi="Arial" w:cs="Arial"/>
                <w:sz w:val="24"/>
                <w:szCs w:val="24"/>
              </w:rPr>
              <w:t>Alajuela, Guanacaste</w:t>
            </w:r>
          </w:p>
        </w:tc>
      </w:tr>
      <w:tr w:rsidR="00317B21" w:rsidRPr="003729DB" w:rsidTr="006230D6">
        <w:trPr>
          <w:trHeight w:val="300"/>
        </w:trPr>
        <w:tc>
          <w:tcPr>
            <w:tcW w:w="2972"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Ruta 938</w:t>
            </w:r>
          </w:p>
        </w:tc>
        <w:tc>
          <w:tcPr>
            <w:tcW w:w="3156"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10.59</w:t>
            </w:r>
          </w:p>
        </w:tc>
        <w:tc>
          <w:tcPr>
            <w:tcW w:w="2700" w:type="dxa"/>
          </w:tcPr>
          <w:p w:rsidR="00317B21" w:rsidRPr="003729DB" w:rsidRDefault="00317B21" w:rsidP="003729DB">
            <w:pPr>
              <w:jc w:val="center"/>
              <w:rPr>
                <w:rFonts w:ascii="Arial" w:hAnsi="Arial" w:cs="Arial"/>
                <w:sz w:val="24"/>
                <w:szCs w:val="24"/>
              </w:rPr>
            </w:pPr>
            <w:r w:rsidRPr="003729DB">
              <w:rPr>
                <w:rFonts w:ascii="Arial" w:hAnsi="Arial" w:cs="Arial"/>
                <w:sz w:val="24"/>
                <w:szCs w:val="24"/>
              </w:rPr>
              <w:t>Guanacaste</w:t>
            </w:r>
          </w:p>
        </w:tc>
      </w:tr>
    </w:tbl>
    <w:p w:rsidR="004C6D76" w:rsidRPr="003729DB" w:rsidRDefault="004C6D76" w:rsidP="003729DB">
      <w:pPr>
        <w:spacing w:line="240" w:lineRule="auto"/>
        <w:rPr>
          <w:b/>
          <w:bCs/>
          <w:sz w:val="24"/>
          <w:szCs w:val="24"/>
        </w:rPr>
      </w:pPr>
    </w:p>
    <w:p w:rsidR="00317B21" w:rsidRPr="003729DB" w:rsidRDefault="00317B21" w:rsidP="003729DB">
      <w:pPr>
        <w:spacing w:line="240" w:lineRule="auto"/>
        <w:rPr>
          <w:b/>
          <w:bCs/>
          <w:sz w:val="24"/>
          <w:szCs w:val="24"/>
        </w:rPr>
      </w:pPr>
    </w:p>
    <w:p w:rsidR="00317B21" w:rsidRPr="003729DB" w:rsidRDefault="00317B21" w:rsidP="003729DB">
      <w:pPr>
        <w:spacing w:line="240" w:lineRule="auto"/>
        <w:jc w:val="center"/>
        <w:rPr>
          <w:bCs/>
          <w:sz w:val="24"/>
          <w:szCs w:val="24"/>
          <w:lang w:val="es-MX"/>
        </w:rPr>
      </w:pPr>
      <w:r w:rsidRPr="003729DB">
        <w:rPr>
          <w:bCs/>
          <w:sz w:val="24"/>
          <w:szCs w:val="24"/>
          <w:lang w:val="es-MX"/>
        </w:rPr>
        <w:t xml:space="preserve">Tabla 7. </w:t>
      </w:r>
      <w:proofErr w:type="gramStart"/>
      <w:r w:rsidRPr="003729DB">
        <w:rPr>
          <w:bCs/>
          <w:sz w:val="24"/>
          <w:szCs w:val="24"/>
          <w:lang w:val="es-MX"/>
        </w:rPr>
        <w:t>Rutas travesía</w:t>
      </w:r>
      <w:proofErr w:type="gramEnd"/>
      <w:r w:rsidRPr="003729DB">
        <w:rPr>
          <w:bCs/>
          <w:sz w:val="24"/>
          <w:szCs w:val="24"/>
          <w:lang w:val="es-MX"/>
        </w:rPr>
        <w:t xml:space="preserve"> a trasladar a los </w:t>
      </w:r>
      <w:r w:rsidR="002F0279" w:rsidRPr="003729DB">
        <w:rPr>
          <w:bCs/>
          <w:sz w:val="24"/>
          <w:szCs w:val="24"/>
          <w:lang w:val="es-MX"/>
        </w:rPr>
        <w:t>gobiernos locales</w:t>
      </w:r>
    </w:p>
    <w:tbl>
      <w:tblPr>
        <w:tblStyle w:val="Tablaconcuadrcula1"/>
        <w:tblW w:w="0" w:type="auto"/>
        <w:tblLook w:val="04A0" w:firstRow="1" w:lastRow="0" w:firstColumn="1" w:lastColumn="0" w:noHBand="0" w:noVBand="1"/>
      </w:tblPr>
      <w:tblGrid>
        <w:gridCol w:w="913"/>
        <w:gridCol w:w="1310"/>
        <w:gridCol w:w="5015"/>
        <w:gridCol w:w="1691"/>
      </w:tblGrid>
      <w:tr w:rsidR="00317B21" w:rsidRPr="003729DB" w:rsidTr="006230D6">
        <w:trPr>
          <w:trHeight w:val="290"/>
        </w:trPr>
        <w:tc>
          <w:tcPr>
            <w:tcW w:w="913" w:type="dxa"/>
            <w:shd w:val="clear" w:color="auto" w:fill="92D050"/>
            <w:noWrap/>
            <w:vAlign w:val="center"/>
            <w:hideMark/>
          </w:tcPr>
          <w:p w:rsidR="00317B21" w:rsidRPr="003729DB" w:rsidRDefault="00317B21" w:rsidP="003729DB">
            <w:pPr>
              <w:jc w:val="center"/>
              <w:rPr>
                <w:rFonts w:ascii="Arial" w:hAnsi="Arial"/>
                <w:bCs/>
                <w:sz w:val="24"/>
                <w:szCs w:val="24"/>
              </w:rPr>
            </w:pPr>
            <w:r w:rsidRPr="003729DB">
              <w:rPr>
                <w:rFonts w:ascii="Arial" w:hAnsi="Arial"/>
                <w:bCs/>
                <w:sz w:val="24"/>
                <w:szCs w:val="24"/>
              </w:rPr>
              <w:t>RUTA</w:t>
            </w:r>
          </w:p>
        </w:tc>
        <w:tc>
          <w:tcPr>
            <w:tcW w:w="1209" w:type="dxa"/>
            <w:shd w:val="clear" w:color="auto" w:fill="92D050"/>
            <w:noWrap/>
            <w:vAlign w:val="center"/>
            <w:hideMark/>
          </w:tcPr>
          <w:p w:rsidR="00317B21" w:rsidRPr="003729DB" w:rsidRDefault="00317B21" w:rsidP="003729DB">
            <w:pPr>
              <w:jc w:val="center"/>
              <w:rPr>
                <w:rFonts w:ascii="Arial" w:hAnsi="Arial"/>
                <w:bCs/>
                <w:sz w:val="24"/>
                <w:szCs w:val="24"/>
              </w:rPr>
            </w:pPr>
            <w:r w:rsidRPr="003729DB">
              <w:rPr>
                <w:rFonts w:ascii="Arial" w:hAnsi="Arial"/>
                <w:bCs/>
                <w:sz w:val="24"/>
                <w:szCs w:val="24"/>
              </w:rPr>
              <w:t>SECCIÓN</w:t>
            </w:r>
          </w:p>
        </w:tc>
        <w:tc>
          <w:tcPr>
            <w:tcW w:w="5015" w:type="dxa"/>
            <w:shd w:val="clear" w:color="auto" w:fill="92D050"/>
            <w:noWrap/>
            <w:vAlign w:val="center"/>
            <w:hideMark/>
          </w:tcPr>
          <w:p w:rsidR="00317B21" w:rsidRPr="003729DB" w:rsidRDefault="00317B21" w:rsidP="003729DB">
            <w:pPr>
              <w:jc w:val="center"/>
              <w:rPr>
                <w:rFonts w:ascii="Arial" w:hAnsi="Arial"/>
                <w:bCs/>
                <w:sz w:val="24"/>
                <w:szCs w:val="24"/>
              </w:rPr>
            </w:pPr>
            <w:r w:rsidRPr="003729DB">
              <w:rPr>
                <w:rFonts w:ascii="Arial" w:hAnsi="Arial"/>
                <w:bCs/>
                <w:sz w:val="24"/>
                <w:szCs w:val="24"/>
              </w:rPr>
              <w:t>DESCRIPCION DE SECCIÓN</w:t>
            </w:r>
          </w:p>
        </w:tc>
        <w:tc>
          <w:tcPr>
            <w:tcW w:w="1691" w:type="dxa"/>
            <w:shd w:val="clear" w:color="auto" w:fill="92D050"/>
            <w:noWrap/>
            <w:vAlign w:val="center"/>
            <w:hideMark/>
          </w:tcPr>
          <w:p w:rsidR="00317B21" w:rsidRPr="003729DB" w:rsidRDefault="00317B21" w:rsidP="003729DB">
            <w:pPr>
              <w:jc w:val="center"/>
              <w:rPr>
                <w:rFonts w:ascii="Arial" w:hAnsi="Arial"/>
                <w:bCs/>
                <w:sz w:val="24"/>
                <w:szCs w:val="24"/>
              </w:rPr>
            </w:pPr>
            <w:r w:rsidRPr="003729DB">
              <w:rPr>
                <w:rFonts w:ascii="Arial" w:hAnsi="Arial"/>
                <w:bCs/>
                <w:sz w:val="24"/>
                <w:szCs w:val="24"/>
              </w:rPr>
              <w:t>EXTENSIÓN</w:t>
            </w:r>
            <w:r w:rsidR="000356F8" w:rsidRPr="003729DB">
              <w:rPr>
                <w:rFonts w:ascii="Arial" w:hAnsi="Arial"/>
                <w:bCs/>
                <w:sz w:val="24"/>
                <w:szCs w:val="24"/>
              </w:rPr>
              <w:t xml:space="preserve"> </w:t>
            </w:r>
            <w:r w:rsidRPr="003729DB">
              <w:rPr>
                <w:rFonts w:ascii="Arial" w:hAnsi="Arial"/>
                <w:bCs/>
                <w:sz w:val="24"/>
                <w:szCs w:val="24"/>
              </w:rPr>
              <w:t>(Km)</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10101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19200</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Barrio México CT.10103 (Av. 9, C. 26) Eje Av. 7 - Barrio Santa Terecita (R.218)(Av. 3A  C 23)</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3.14</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10102</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19775</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San Pedro (CT 10104) (Av. 8 C 45) (Eje Av. </w:t>
            </w:r>
            <w:r w:rsidR="002F0279" w:rsidRPr="003729DB">
              <w:rPr>
                <w:rFonts w:ascii="Arial" w:hAnsi="Arial"/>
                <w:sz w:val="24"/>
                <w:szCs w:val="24"/>
              </w:rPr>
              <w:t xml:space="preserve">8) -  Los </w:t>
            </w:r>
            <w:proofErr w:type="spellStart"/>
            <w:r w:rsidR="002F0279" w:rsidRPr="003729DB">
              <w:rPr>
                <w:rFonts w:ascii="Arial" w:hAnsi="Arial"/>
                <w:sz w:val="24"/>
                <w:szCs w:val="24"/>
              </w:rPr>
              <w:t>Yoses</w:t>
            </w:r>
            <w:proofErr w:type="spellEnd"/>
            <w:r w:rsidR="002F0279" w:rsidRPr="003729DB">
              <w:rPr>
                <w:rFonts w:ascii="Arial" w:hAnsi="Arial"/>
                <w:sz w:val="24"/>
                <w:szCs w:val="24"/>
              </w:rPr>
              <w:t xml:space="preserve"> (Av. 8 c 33) (Lí</w:t>
            </w:r>
            <w:r w:rsidRPr="003729DB">
              <w:rPr>
                <w:rFonts w:ascii="Arial" w:hAnsi="Arial"/>
                <w:sz w:val="24"/>
                <w:szCs w:val="24"/>
              </w:rPr>
              <w:t>mite Cantonal)</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0.73</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10102</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19201</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Los </w:t>
            </w:r>
            <w:proofErr w:type="spellStart"/>
            <w:r w:rsidRPr="003729DB">
              <w:rPr>
                <w:rFonts w:ascii="Arial" w:hAnsi="Arial"/>
                <w:sz w:val="24"/>
                <w:szCs w:val="24"/>
              </w:rPr>
              <w:t>Yoses</w:t>
            </w:r>
            <w:proofErr w:type="spellEnd"/>
            <w:r w:rsidRPr="003729DB">
              <w:rPr>
                <w:rFonts w:ascii="Arial" w:hAnsi="Arial"/>
                <w:sz w:val="24"/>
                <w:szCs w:val="24"/>
              </w:rPr>
              <w:t xml:space="preserve"> (Av. 8 C. 33) (</w:t>
            </w:r>
            <w:proofErr w:type="spellStart"/>
            <w:r w:rsidRPr="003729DB">
              <w:rPr>
                <w:rFonts w:ascii="Arial" w:hAnsi="Arial"/>
                <w:sz w:val="24"/>
                <w:szCs w:val="24"/>
              </w:rPr>
              <w:t>Lte</w:t>
            </w:r>
            <w:proofErr w:type="spellEnd"/>
            <w:r w:rsidRPr="003729DB">
              <w:rPr>
                <w:rFonts w:ascii="Arial" w:hAnsi="Arial"/>
                <w:sz w:val="24"/>
                <w:szCs w:val="24"/>
              </w:rPr>
              <w:t>. Cantonal) - Sabana Este (R 27) (Av. 4 C. 42)</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4.00</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10103</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19202</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Santa Teresita (R.218) (Av.  11 C.23) (</w:t>
            </w:r>
            <w:proofErr w:type="gramStart"/>
            <w:r w:rsidRPr="003729DB">
              <w:rPr>
                <w:rFonts w:ascii="Arial" w:hAnsi="Arial"/>
                <w:sz w:val="24"/>
                <w:szCs w:val="24"/>
              </w:rPr>
              <w:t>Eje  Av</w:t>
            </w:r>
            <w:r w:rsidR="002F0279" w:rsidRPr="003729DB">
              <w:rPr>
                <w:rFonts w:ascii="Arial" w:hAnsi="Arial"/>
                <w:sz w:val="24"/>
                <w:szCs w:val="24"/>
              </w:rPr>
              <w:t>.</w:t>
            </w:r>
            <w:proofErr w:type="gramEnd"/>
            <w:r w:rsidRPr="003729DB">
              <w:rPr>
                <w:rFonts w:ascii="Arial" w:hAnsi="Arial"/>
                <w:sz w:val="24"/>
                <w:szCs w:val="24"/>
              </w:rPr>
              <w:t xml:space="preserve"> 9)-Barrio Américas (calle Hungría Libre) (R.1) (Av. 9 Ca. 42)</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4.38</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10104</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19203</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Sabana Este (R, 27) (Gimnasio Nacional) (Av. 10 C. </w:t>
            </w:r>
            <w:proofErr w:type="gramStart"/>
            <w:r w:rsidRPr="003729DB">
              <w:rPr>
                <w:rFonts w:ascii="Arial" w:hAnsi="Arial"/>
                <w:sz w:val="24"/>
                <w:szCs w:val="24"/>
              </w:rPr>
              <w:t>42)(</w:t>
            </w:r>
            <w:proofErr w:type="gramEnd"/>
            <w:r w:rsidRPr="003729DB">
              <w:rPr>
                <w:rFonts w:ascii="Arial" w:hAnsi="Arial"/>
                <w:sz w:val="24"/>
                <w:szCs w:val="24"/>
              </w:rPr>
              <w:t>eje Av. 10) - B. Francisco Peralta (Av. 10)(C. 33)(</w:t>
            </w:r>
            <w:proofErr w:type="spellStart"/>
            <w:r w:rsidRPr="003729DB">
              <w:rPr>
                <w:rFonts w:ascii="Arial" w:hAnsi="Arial"/>
                <w:sz w:val="24"/>
                <w:szCs w:val="24"/>
              </w:rPr>
              <w:t>Lte</w:t>
            </w:r>
            <w:proofErr w:type="spellEnd"/>
            <w:r w:rsidRPr="003729DB">
              <w:rPr>
                <w:rFonts w:ascii="Arial" w:hAnsi="Arial"/>
                <w:sz w:val="24"/>
                <w:szCs w:val="24"/>
              </w:rPr>
              <w:t>. Cantonal)</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3.84</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10104</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19776</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B. Francisco Peralta (Av</w:t>
            </w:r>
            <w:r w:rsidR="002F0279" w:rsidRPr="003729DB">
              <w:rPr>
                <w:rFonts w:ascii="Arial" w:hAnsi="Arial"/>
                <w:sz w:val="24"/>
                <w:szCs w:val="24"/>
              </w:rPr>
              <w:t>. 10 C. 33) (</w:t>
            </w:r>
            <w:proofErr w:type="spellStart"/>
            <w:r w:rsidR="002F0279" w:rsidRPr="003729DB">
              <w:rPr>
                <w:rFonts w:ascii="Arial" w:hAnsi="Arial"/>
                <w:sz w:val="24"/>
                <w:szCs w:val="24"/>
              </w:rPr>
              <w:t>Lte</w:t>
            </w:r>
            <w:proofErr w:type="spellEnd"/>
            <w:r w:rsidR="002F0279" w:rsidRPr="003729DB">
              <w:rPr>
                <w:rFonts w:ascii="Arial" w:hAnsi="Arial"/>
                <w:sz w:val="24"/>
                <w:szCs w:val="24"/>
              </w:rPr>
              <w:t xml:space="preserve">. Cantonal) - Río </w:t>
            </w:r>
            <w:proofErr w:type="spellStart"/>
            <w:r w:rsidR="002F0279" w:rsidRPr="003729DB">
              <w:rPr>
                <w:rFonts w:ascii="Arial" w:hAnsi="Arial"/>
                <w:sz w:val="24"/>
                <w:szCs w:val="24"/>
              </w:rPr>
              <w:t>Ocloro</w:t>
            </w:r>
            <w:proofErr w:type="spellEnd"/>
            <w:r w:rsidR="002F0279" w:rsidRPr="003729DB">
              <w:rPr>
                <w:rFonts w:ascii="Arial" w:hAnsi="Arial"/>
                <w:sz w:val="24"/>
                <w:szCs w:val="24"/>
              </w:rPr>
              <w:t xml:space="preserve"> (Lí</w:t>
            </w:r>
            <w:r w:rsidRPr="003729DB">
              <w:rPr>
                <w:rFonts w:ascii="Arial" w:hAnsi="Arial"/>
                <w:sz w:val="24"/>
                <w:szCs w:val="24"/>
              </w:rPr>
              <w:t>mite Cantonal)</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3.79</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10104</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19882</w:t>
            </w:r>
          </w:p>
        </w:tc>
        <w:tc>
          <w:tcPr>
            <w:tcW w:w="5015" w:type="dxa"/>
            <w:vAlign w:val="center"/>
            <w:hideMark/>
          </w:tcPr>
          <w:p w:rsidR="00317B21" w:rsidRPr="003729DB" w:rsidRDefault="002F0279" w:rsidP="003729DB">
            <w:pPr>
              <w:jc w:val="center"/>
              <w:rPr>
                <w:rFonts w:ascii="Arial" w:hAnsi="Arial"/>
                <w:sz w:val="24"/>
                <w:szCs w:val="24"/>
              </w:rPr>
            </w:pPr>
            <w:r w:rsidRPr="003729DB">
              <w:rPr>
                <w:rFonts w:ascii="Arial" w:hAnsi="Arial"/>
                <w:sz w:val="24"/>
                <w:szCs w:val="24"/>
              </w:rPr>
              <w:t>Rí</w:t>
            </w:r>
            <w:r w:rsidR="00317B21" w:rsidRPr="003729DB">
              <w:rPr>
                <w:rFonts w:ascii="Arial" w:hAnsi="Arial"/>
                <w:sz w:val="24"/>
                <w:szCs w:val="24"/>
              </w:rPr>
              <w:t xml:space="preserve">o </w:t>
            </w:r>
            <w:proofErr w:type="spellStart"/>
            <w:r w:rsidR="00317B21" w:rsidRPr="003729DB">
              <w:rPr>
                <w:rFonts w:ascii="Arial" w:hAnsi="Arial"/>
                <w:sz w:val="24"/>
                <w:szCs w:val="24"/>
              </w:rPr>
              <w:t>Ocloro</w:t>
            </w:r>
            <w:proofErr w:type="spellEnd"/>
            <w:r w:rsidR="00317B21" w:rsidRPr="003729DB">
              <w:rPr>
                <w:rFonts w:ascii="Arial" w:hAnsi="Arial"/>
                <w:sz w:val="24"/>
                <w:szCs w:val="24"/>
              </w:rPr>
              <w:t xml:space="preserve"> (</w:t>
            </w:r>
            <w:proofErr w:type="spellStart"/>
            <w:r w:rsidR="00317B21" w:rsidRPr="003729DB">
              <w:rPr>
                <w:rFonts w:ascii="Arial" w:hAnsi="Arial"/>
                <w:sz w:val="24"/>
                <w:szCs w:val="24"/>
              </w:rPr>
              <w:t>Lte</w:t>
            </w:r>
            <w:proofErr w:type="spellEnd"/>
            <w:r w:rsidR="00317B21" w:rsidRPr="003729DB">
              <w:rPr>
                <w:rFonts w:ascii="Arial" w:hAnsi="Arial"/>
                <w:sz w:val="24"/>
                <w:szCs w:val="24"/>
              </w:rPr>
              <w:t>. Cantonal) - Curridabat (C.C. Plaza del Sol)(R.2 )</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0.21</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10105</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19204</w:t>
            </w:r>
          </w:p>
        </w:tc>
        <w:tc>
          <w:tcPr>
            <w:tcW w:w="5015" w:type="dxa"/>
            <w:vAlign w:val="center"/>
            <w:hideMark/>
          </w:tcPr>
          <w:p w:rsidR="00317B21" w:rsidRPr="003729DB" w:rsidRDefault="002F0279" w:rsidP="003729DB">
            <w:pPr>
              <w:jc w:val="center"/>
              <w:rPr>
                <w:rFonts w:ascii="Arial" w:hAnsi="Arial"/>
                <w:sz w:val="24"/>
                <w:szCs w:val="24"/>
              </w:rPr>
            </w:pPr>
            <w:r w:rsidRPr="003729DB">
              <w:rPr>
                <w:rFonts w:ascii="Arial" w:hAnsi="Arial"/>
                <w:sz w:val="24"/>
                <w:szCs w:val="24"/>
              </w:rPr>
              <w:t>El Pacífico (R.214)(R.215)(EJE C. 0)-Río Torres (Lí</w:t>
            </w:r>
            <w:r w:rsidR="00317B21" w:rsidRPr="003729DB">
              <w:rPr>
                <w:rFonts w:ascii="Arial" w:hAnsi="Arial"/>
                <w:sz w:val="24"/>
                <w:szCs w:val="24"/>
              </w:rPr>
              <w:t>mite Cantonal)</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1.65</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lastRenderedPageBreak/>
              <w:t>10105</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19675</w:t>
            </w:r>
          </w:p>
        </w:tc>
        <w:tc>
          <w:tcPr>
            <w:tcW w:w="5015" w:type="dxa"/>
            <w:vAlign w:val="center"/>
            <w:hideMark/>
          </w:tcPr>
          <w:p w:rsidR="00317B21" w:rsidRPr="003729DB" w:rsidRDefault="002F0279" w:rsidP="003729DB">
            <w:pPr>
              <w:jc w:val="center"/>
              <w:rPr>
                <w:rFonts w:ascii="Arial" w:hAnsi="Arial"/>
                <w:sz w:val="24"/>
                <w:szCs w:val="24"/>
              </w:rPr>
            </w:pPr>
            <w:r w:rsidRPr="003729DB">
              <w:rPr>
                <w:rFonts w:ascii="Arial" w:hAnsi="Arial"/>
                <w:sz w:val="24"/>
                <w:szCs w:val="24"/>
              </w:rPr>
              <w:t>Río Torres (Lí</w:t>
            </w:r>
            <w:r w:rsidR="00317B21" w:rsidRPr="003729DB">
              <w:rPr>
                <w:rFonts w:ascii="Arial" w:hAnsi="Arial"/>
                <w:sz w:val="24"/>
                <w:szCs w:val="24"/>
              </w:rPr>
              <w:t xml:space="preserve">mite Cantonal) - </w:t>
            </w:r>
            <w:proofErr w:type="spellStart"/>
            <w:r w:rsidR="00317B21" w:rsidRPr="003729DB">
              <w:rPr>
                <w:rFonts w:ascii="Arial" w:hAnsi="Arial"/>
                <w:sz w:val="24"/>
                <w:szCs w:val="24"/>
              </w:rPr>
              <w:t>Tournon</w:t>
            </w:r>
            <w:proofErr w:type="spellEnd"/>
            <w:r w:rsidR="00317B21" w:rsidRPr="003729DB">
              <w:rPr>
                <w:rFonts w:ascii="Arial" w:hAnsi="Arial"/>
                <w:sz w:val="24"/>
                <w:szCs w:val="24"/>
              </w:rPr>
              <w:t xml:space="preserve"> (R. 5 - R. 108)</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0.25</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10106</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19205</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Barrio </w:t>
            </w:r>
            <w:proofErr w:type="spellStart"/>
            <w:r w:rsidRPr="003729DB">
              <w:rPr>
                <w:rFonts w:ascii="Arial" w:hAnsi="Arial"/>
                <w:sz w:val="24"/>
                <w:szCs w:val="24"/>
              </w:rPr>
              <w:t>Amon</w:t>
            </w:r>
            <w:proofErr w:type="spellEnd"/>
            <w:r w:rsidRPr="003729DB">
              <w:rPr>
                <w:rFonts w:ascii="Arial" w:hAnsi="Arial"/>
                <w:sz w:val="24"/>
                <w:szCs w:val="24"/>
              </w:rPr>
              <w:t xml:space="preserve"> (CT 10103)(</w:t>
            </w:r>
            <w:proofErr w:type="spellStart"/>
            <w:r w:rsidRPr="003729DB">
              <w:rPr>
                <w:rFonts w:ascii="Arial" w:hAnsi="Arial"/>
                <w:sz w:val="24"/>
                <w:szCs w:val="24"/>
              </w:rPr>
              <w:t>Av</w:t>
            </w:r>
            <w:proofErr w:type="spellEnd"/>
            <w:r w:rsidRPr="003729DB">
              <w:rPr>
                <w:rFonts w:ascii="Arial" w:hAnsi="Arial"/>
                <w:sz w:val="24"/>
                <w:szCs w:val="24"/>
              </w:rPr>
              <w:t xml:space="preserve"> 9 C. 1 )(Eje C.1 ) -</w:t>
            </w:r>
            <w:r w:rsidR="002F0279" w:rsidRPr="003729DB">
              <w:rPr>
                <w:rFonts w:ascii="Arial" w:hAnsi="Arial"/>
                <w:sz w:val="24"/>
                <w:szCs w:val="24"/>
              </w:rPr>
              <w:t xml:space="preserve"> El Pací</w:t>
            </w:r>
            <w:r w:rsidRPr="003729DB">
              <w:rPr>
                <w:rFonts w:ascii="Arial" w:hAnsi="Arial"/>
                <w:sz w:val="24"/>
                <w:szCs w:val="24"/>
              </w:rPr>
              <w:t>fico (R 215)(Av. 20)(C. 1)</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1.45</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10107</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19206</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B. </w:t>
            </w:r>
            <w:proofErr w:type="spellStart"/>
            <w:r w:rsidRPr="003729DB">
              <w:rPr>
                <w:rFonts w:ascii="Arial" w:hAnsi="Arial"/>
                <w:sz w:val="24"/>
                <w:szCs w:val="24"/>
              </w:rPr>
              <w:t>Amon</w:t>
            </w:r>
            <w:proofErr w:type="spellEnd"/>
            <w:r w:rsidRPr="003729DB">
              <w:rPr>
                <w:rFonts w:ascii="Arial" w:hAnsi="Arial"/>
                <w:sz w:val="24"/>
                <w:szCs w:val="24"/>
              </w:rPr>
              <w:t xml:space="preserve"> (CT 10103)(Eje C. 9)(</w:t>
            </w:r>
            <w:proofErr w:type="spellStart"/>
            <w:r w:rsidRPr="003729DB">
              <w:rPr>
                <w:rFonts w:ascii="Arial" w:hAnsi="Arial"/>
                <w:sz w:val="24"/>
                <w:szCs w:val="24"/>
              </w:rPr>
              <w:t>Av</w:t>
            </w:r>
            <w:proofErr w:type="spellEnd"/>
            <w:r w:rsidRPr="003729DB">
              <w:rPr>
                <w:rFonts w:ascii="Arial" w:hAnsi="Arial"/>
                <w:sz w:val="24"/>
                <w:szCs w:val="24"/>
              </w:rPr>
              <w:t xml:space="preserve"> 9 C. 7</w:t>
            </w:r>
            <w:r w:rsidR="002F0279" w:rsidRPr="003729DB">
              <w:rPr>
                <w:rFonts w:ascii="Arial" w:hAnsi="Arial"/>
                <w:sz w:val="24"/>
                <w:szCs w:val="24"/>
              </w:rPr>
              <w:t>) (Hotel Don Carlos)-Plaza González Ví</w:t>
            </w:r>
            <w:r w:rsidRPr="003729DB">
              <w:rPr>
                <w:rFonts w:ascii="Arial" w:hAnsi="Arial"/>
                <w:sz w:val="24"/>
                <w:szCs w:val="24"/>
              </w:rPr>
              <w:t>quez (R. 215 )(Av. 2  C. 9)(Cruce Ferrocarril)</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1.49</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10108</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19207</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B. Iglesias Flores(Eje C.10)(R.108) (</w:t>
            </w:r>
            <w:proofErr w:type="spellStart"/>
            <w:r w:rsidRPr="003729DB">
              <w:rPr>
                <w:rFonts w:ascii="Arial" w:hAnsi="Arial"/>
                <w:sz w:val="24"/>
                <w:szCs w:val="24"/>
              </w:rPr>
              <w:t>Servicentro</w:t>
            </w:r>
            <w:proofErr w:type="spellEnd"/>
            <w:r w:rsidRPr="003729DB">
              <w:rPr>
                <w:rFonts w:ascii="Arial" w:hAnsi="Arial"/>
                <w:sz w:val="24"/>
                <w:szCs w:val="24"/>
              </w:rPr>
              <w:t xml:space="preserve"> J.S.M)-Cristo Rey(R.214)(Av. 34, C. 10)</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2.64</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10109</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19208</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Plaza Gonzalez Viquez Eje C. 11</w:t>
            </w:r>
            <w:r w:rsidR="002F0279" w:rsidRPr="003729DB">
              <w:rPr>
                <w:rFonts w:ascii="Arial" w:hAnsi="Arial"/>
                <w:sz w:val="24"/>
                <w:szCs w:val="24"/>
              </w:rPr>
              <w:t xml:space="preserve"> (R.209)(Av. 22 C. 13) Ferreterí</w:t>
            </w:r>
            <w:r w:rsidRPr="003729DB">
              <w:rPr>
                <w:rFonts w:ascii="Arial" w:hAnsi="Arial"/>
                <w:sz w:val="24"/>
                <w:szCs w:val="24"/>
              </w:rPr>
              <w:t xml:space="preserve">a El Pipiolo - B. </w:t>
            </w:r>
            <w:proofErr w:type="spellStart"/>
            <w:r w:rsidRPr="003729DB">
              <w:rPr>
                <w:rFonts w:ascii="Arial" w:hAnsi="Arial"/>
                <w:sz w:val="24"/>
                <w:szCs w:val="24"/>
              </w:rPr>
              <w:t>Amon</w:t>
            </w:r>
            <w:proofErr w:type="spellEnd"/>
            <w:r w:rsidRPr="003729DB">
              <w:rPr>
                <w:rFonts w:ascii="Arial" w:hAnsi="Arial"/>
                <w:sz w:val="24"/>
                <w:szCs w:val="24"/>
              </w:rPr>
              <w:t xml:space="preserve"> Parque </w:t>
            </w:r>
            <w:proofErr w:type="spellStart"/>
            <w:r w:rsidRPr="003729DB">
              <w:rPr>
                <w:rFonts w:ascii="Arial" w:hAnsi="Arial"/>
                <w:sz w:val="24"/>
                <w:szCs w:val="24"/>
              </w:rPr>
              <w:t>Espana</w:t>
            </w:r>
            <w:proofErr w:type="spellEnd"/>
            <w:r w:rsidRPr="003729DB">
              <w:rPr>
                <w:rFonts w:ascii="Arial" w:hAnsi="Arial"/>
                <w:sz w:val="24"/>
                <w:szCs w:val="24"/>
              </w:rPr>
              <w:t xml:space="preserve"> CT 10101 Av. 7 C. 11A (Casa Amarilla)</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1.55</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10110</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19209</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Cristo Rey (Eje C. </w:t>
            </w:r>
            <w:proofErr w:type="gramStart"/>
            <w:r w:rsidRPr="003729DB">
              <w:rPr>
                <w:rFonts w:ascii="Arial" w:hAnsi="Arial"/>
                <w:sz w:val="24"/>
                <w:szCs w:val="24"/>
              </w:rPr>
              <w:t>12)(</w:t>
            </w:r>
            <w:proofErr w:type="gramEnd"/>
            <w:r w:rsidRPr="003729DB">
              <w:rPr>
                <w:rFonts w:ascii="Arial" w:hAnsi="Arial"/>
                <w:sz w:val="24"/>
                <w:szCs w:val="24"/>
              </w:rPr>
              <w:t xml:space="preserve"> R. 214)(Av. 34 Diagonal 32) - B. Iglesia Flores ( CT 10103)(</w:t>
            </w:r>
            <w:proofErr w:type="spellStart"/>
            <w:r w:rsidRPr="003729DB">
              <w:rPr>
                <w:rFonts w:ascii="Arial" w:hAnsi="Arial"/>
                <w:sz w:val="24"/>
                <w:szCs w:val="24"/>
              </w:rPr>
              <w:t>ct</w:t>
            </w:r>
            <w:proofErr w:type="spellEnd"/>
            <w:r w:rsidRPr="003729DB">
              <w:rPr>
                <w:rFonts w:ascii="Arial" w:hAnsi="Arial"/>
                <w:sz w:val="24"/>
                <w:szCs w:val="24"/>
              </w:rPr>
              <w:t>. 10108)(Av. 9 C. 10)(Antigua Botica Solera)</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2.56</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10111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19210</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Barrio La California(Eje Av. 1)(R.218)(Av. 1 C. 23)-Sabana Este(R.1) (Av. 3 C. 42)</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3.56</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10114</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19213</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San Francisco Dos </w:t>
            </w:r>
            <w:proofErr w:type="spellStart"/>
            <w:r w:rsidRPr="003729DB">
              <w:rPr>
                <w:rFonts w:ascii="Arial" w:hAnsi="Arial"/>
                <w:sz w:val="24"/>
                <w:szCs w:val="24"/>
              </w:rPr>
              <w:t>Rios</w:t>
            </w:r>
            <w:proofErr w:type="spellEnd"/>
            <w:r w:rsidRPr="003729DB">
              <w:rPr>
                <w:rFonts w:ascii="Arial" w:hAnsi="Arial"/>
                <w:sz w:val="24"/>
                <w:szCs w:val="24"/>
              </w:rPr>
              <w:t xml:space="preserve"> (R 207)(</w:t>
            </w:r>
            <w:proofErr w:type="spellStart"/>
            <w:r w:rsidRPr="003729DB">
              <w:rPr>
                <w:rFonts w:ascii="Arial" w:hAnsi="Arial"/>
                <w:sz w:val="24"/>
                <w:szCs w:val="24"/>
              </w:rPr>
              <w:t>Av</w:t>
            </w:r>
            <w:proofErr w:type="spellEnd"/>
            <w:r w:rsidRPr="003729DB">
              <w:rPr>
                <w:rFonts w:ascii="Arial" w:hAnsi="Arial"/>
                <w:sz w:val="24"/>
                <w:szCs w:val="24"/>
              </w:rPr>
              <w:t xml:space="preserve"> 60)(C. 49)(Fresas) - Barrio</w:t>
            </w:r>
            <w:r w:rsidR="002F0279" w:rsidRPr="003729DB">
              <w:rPr>
                <w:rFonts w:ascii="Arial" w:hAnsi="Arial"/>
                <w:sz w:val="24"/>
                <w:szCs w:val="24"/>
              </w:rPr>
              <w:t xml:space="preserve"> Los Sauces, San José</w:t>
            </w:r>
            <w:r w:rsidRPr="003729DB">
              <w:rPr>
                <w:rFonts w:ascii="Arial" w:hAnsi="Arial"/>
                <w:sz w:val="24"/>
                <w:szCs w:val="24"/>
              </w:rPr>
              <w:t xml:space="preserve"> (R 209)(</w:t>
            </w:r>
            <w:proofErr w:type="spellStart"/>
            <w:r w:rsidRPr="003729DB">
              <w:rPr>
                <w:rFonts w:ascii="Arial" w:hAnsi="Arial"/>
                <w:sz w:val="24"/>
                <w:szCs w:val="24"/>
              </w:rPr>
              <w:t>Av</w:t>
            </w:r>
            <w:proofErr w:type="spellEnd"/>
            <w:r w:rsidRPr="003729DB">
              <w:rPr>
                <w:rFonts w:ascii="Arial" w:hAnsi="Arial"/>
                <w:sz w:val="24"/>
                <w:szCs w:val="24"/>
              </w:rPr>
              <w:t xml:space="preserve"> 60, C 21)</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1.29</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10116</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19215</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Los </w:t>
            </w:r>
            <w:proofErr w:type="spellStart"/>
            <w:r w:rsidRPr="003729DB">
              <w:rPr>
                <w:rFonts w:ascii="Arial" w:hAnsi="Arial"/>
                <w:sz w:val="24"/>
                <w:szCs w:val="24"/>
              </w:rPr>
              <w:t>Anonos</w:t>
            </w:r>
            <w:proofErr w:type="spellEnd"/>
            <w:r w:rsidRPr="003729DB">
              <w:rPr>
                <w:rFonts w:ascii="Arial" w:hAnsi="Arial"/>
                <w:sz w:val="24"/>
                <w:szCs w:val="24"/>
              </w:rPr>
              <w:t xml:space="preserve"> (R.167) - Pavas(R.104)</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0.88</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10116</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19216</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Pavas (R.104) - Terminal Aeropuerto Tobías Bolaños</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3.22</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10117</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19222</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Zapote (R 204) (C. 4</w:t>
            </w:r>
            <w:r w:rsidR="002F0279" w:rsidRPr="003729DB">
              <w:rPr>
                <w:rFonts w:ascii="Arial" w:hAnsi="Arial"/>
                <w:sz w:val="24"/>
                <w:szCs w:val="24"/>
              </w:rPr>
              <w:t xml:space="preserve">1) (b.comunica.com) - Zapote (Río </w:t>
            </w:r>
            <w:proofErr w:type="spellStart"/>
            <w:r w:rsidR="002F0279" w:rsidRPr="003729DB">
              <w:rPr>
                <w:rFonts w:ascii="Arial" w:hAnsi="Arial"/>
                <w:sz w:val="24"/>
                <w:szCs w:val="24"/>
              </w:rPr>
              <w:t>Ocloro</w:t>
            </w:r>
            <w:proofErr w:type="spellEnd"/>
            <w:r w:rsidR="002F0279" w:rsidRPr="003729DB">
              <w:rPr>
                <w:rFonts w:ascii="Arial" w:hAnsi="Arial"/>
                <w:sz w:val="24"/>
                <w:szCs w:val="24"/>
              </w:rPr>
              <w:t>) (Lí</w:t>
            </w:r>
            <w:r w:rsidRPr="003729DB">
              <w:rPr>
                <w:rFonts w:ascii="Arial" w:hAnsi="Arial"/>
                <w:sz w:val="24"/>
                <w:szCs w:val="24"/>
              </w:rPr>
              <w:t>mite Cantonal)</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0.28</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10117</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19790</w:t>
            </w:r>
          </w:p>
        </w:tc>
        <w:tc>
          <w:tcPr>
            <w:tcW w:w="5015" w:type="dxa"/>
            <w:vAlign w:val="center"/>
            <w:hideMark/>
          </w:tcPr>
          <w:p w:rsidR="00317B21" w:rsidRPr="003729DB" w:rsidRDefault="002F0279" w:rsidP="003729DB">
            <w:pPr>
              <w:jc w:val="center"/>
              <w:rPr>
                <w:rFonts w:ascii="Arial" w:hAnsi="Arial"/>
                <w:sz w:val="24"/>
                <w:szCs w:val="24"/>
              </w:rPr>
            </w:pPr>
            <w:r w:rsidRPr="003729DB">
              <w:rPr>
                <w:rFonts w:ascii="Arial" w:hAnsi="Arial"/>
                <w:sz w:val="24"/>
                <w:szCs w:val="24"/>
              </w:rPr>
              <w:t xml:space="preserve">Zapote (Río </w:t>
            </w:r>
            <w:proofErr w:type="spellStart"/>
            <w:r w:rsidRPr="003729DB">
              <w:rPr>
                <w:rFonts w:ascii="Arial" w:hAnsi="Arial"/>
                <w:sz w:val="24"/>
                <w:szCs w:val="24"/>
              </w:rPr>
              <w:t>Ocloro</w:t>
            </w:r>
            <w:proofErr w:type="spellEnd"/>
            <w:r w:rsidRPr="003729DB">
              <w:rPr>
                <w:rFonts w:ascii="Arial" w:hAnsi="Arial"/>
                <w:sz w:val="24"/>
                <w:szCs w:val="24"/>
              </w:rPr>
              <w:t>)(Lí</w:t>
            </w:r>
            <w:r w:rsidR="00317B21" w:rsidRPr="003729DB">
              <w:rPr>
                <w:rFonts w:ascii="Arial" w:hAnsi="Arial"/>
                <w:sz w:val="24"/>
                <w:szCs w:val="24"/>
              </w:rPr>
              <w:t xml:space="preserve">mite Cantonal) - Los </w:t>
            </w:r>
            <w:proofErr w:type="spellStart"/>
            <w:r w:rsidR="00317B21" w:rsidRPr="003729DB">
              <w:rPr>
                <w:rFonts w:ascii="Arial" w:hAnsi="Arial"/>
                <w:sz w:val="24"/>
                <w:szCs w:val="24"/>
              </w:rPr>
              <w:t>Yoses</w:t>
            </w:r>
            <w:proofErr w:type="spellEnd"/>
            <w:r w:rsidR="00317B21" w:rsidRPr="003729DB">
              <w:rPr>
                <w:rFonts w:ascii="Arial" w:hAnsi="Arial"/>
                <w:sz w:val="24"/>
                <w:szCs w:val="24"/>
              </w:rPr>
              <w:t xml:space="preserve"> Av</w:t>
            </w:r>
            <w:r w:rsidRPr="003729DB">
              <w:rPr>
                <w:rFonts w:ascii="Arial" w:hAnsi="Arial"/>
                <w:sz w:val="24"/>
                <w:szCs w:val="24"/>
              </w:rPr>
              <w:t>.</w:t>
            </w:r>
            <w:r w:rsidR="00317B21" w:rsidRPr="003729DB">
              <w:rPr>
                <w:rFonts w:ascii="Arial" w:hAnsi="Arial"/>
                <w:sz w:val="24"/>
                <w:szCs w:val="24"/>
              </w:rPr>
              <w:t xml:space="preserve"> 10 C.T 10104 (C. 41)</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0.28</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10119</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19219</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Colonia 15 de Sept(R.39)(Pte. Peatonal) - San Sebastián (R.214)</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1.14</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10120</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19223</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Barrio La California (R.2) (R 218)(Av. 2A C 29)(Pollos KFC) - Zapote (R. 204)</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0.56</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10121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19224</w:t>
            </w:r>
          </w:p>
        </w:tc>
        <w:tc>
          <w:tcPr>
            <w:tcW w:w="5015" w:type="dxa"/>
            <w:vAlign w:val="center"/>
            <w:hideMark/>
          </w:tcPr>
          <w:p w:rsidR="00317B21" w:rsidRPr="003729DB" w:rsidRDefault="002F0279" w:rsidP="003729DB">
            <w:pPr>
              <w:jc w:val="center"/>
              <w:rPr>
                <w:rFonts w:ascii="Arial" w:hAnsi="Arial"/>
                <w:sz w:val="24"/>
                <w:szCs w:val="24"/>
              </w:rPr>
            </w:pPr>
            <w:r w:rsidRPr="003729DB">
              <w:rPr>
                <w:rFonts w:ascii="Arial" w:hAnsi="Arial"/>
                <w:sz w:val="24"/>
                <w:szCs w:val="24"/>
              </w:rPr>
              <w:t>Rí</w:t>
            </w:r>
            <w:r w:rsidR="00317B21" w:rsidRPr="003729DB">
              <w:rPr>
                <w:rFonts w:ascii="Arial" w:hAnsi="Arial"/>
                <w:sz w:val="24"/>
                <w:szCs w:val="24"/>
              </w:rPr>
              <w:t>o Torres ( Radial ICE)(R. 1) (C. 60) - Sabana Norte ( R. 104)( Av. 3A)</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0.65</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10122</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19225</w:t>
            </w:r>
          </w:p>
        </w:tc>
        <w:tc>
          <w:tcPr>
            <w:tcW w:w="5015" w:type="dxa"/>
            <w:vAlign w:val="center"/>
            <w:hideMark/>
          </w:tcPr>
          <w:p w:rsidR="00317B21" w:rsidRPr="003729DB" w:rsidRDefault="00317B21" w:rsidP="003729DB">
            <w:pPr>
              <w:jc w:val="center"/>
              <w:rPr>
                <w:rFonts w:ascii="Arial" w:hAnsi="Arial"/>
                <w:sz w:val="24"/>
                <w:szCs w:val="24"/>
              </w:rPr>
            </w:pPr>
            <w:proofErr w:type="spellStart"/>
            <w:r w:rsidRPr="003729DB">
              <w:rPr>
                <w:rFonts w:ascii="Arial" w:hAnsi="Arial"/>
                <w:sz w:val="24"/>
                <w:szCs w:val="24"/>
              </w:rPr>
              <w:t>Uruca</w:t>
            </w:r>
            <w:proofErr w:type="spellEnd"/>
            <w:r w:rsidRPr="003729DB">
              <w:rPr>
                <w:rFonts w:ascii="Arial" w:hAnsi="Arial"/>
                <w:sz w:val="24"/>
                <w:szCs w:val="24"/>
              </w:rPr>
              <w:t xml:space="preserve"> (R. 3)Puente Juan Pablo ll - </w:t>
            </w:r>
            <w:proofErr w:type="spellStart"/>
            <w:r w:rsidRPr="003729DB">
              <w:rPr>
                <w:rFonts w:ascii="Arial" w:hAnsi="Arial"/>
                <w:sz w:val="24"/>
                <w:szCs w:val="24"/>
              </w:rPr>
              <w:t>Uruca</w:t>
            </w:r>
            <w:proofErr w:type="spellEnd"/>
            <w:r w:rsidRPr="003729DB">
              <w:rPr>
                <w:rFonts w:ascii="Arial" w:hAnsi="Arial"/>
                <w:sz w:val="24"/>
                <w:szCs w:val="24"/>
              </w:rPr>
              <w:t xml:space="preserve"> (</w:t>
            </w:r>
            <w:proofErr w:type="spellStart"/>
            <w:r w:rsidRPr="003729DB">
              <w:rPr>
                <w:rFonts w:ascii="Arial" w:hAnsi="Arial"/>
                <w:sz w:val="24"/>
                <w:szCs w:val="24"/>
              </w:rPr>
              <w:t>Vetrasa</w:t>
            </w:r>
            <w:proofErr w:type="spellEnd"/>
            <w:r w:rsidRPr="003729DB">
              <w:rPr>
                <w:rFonts w:ascii="Arial" w:hAnsi="Arial"/>
                <w:sz w:val="24"/>
                <w:szCs w:val="24"/>
              </w:rPr>
              <w:t>) (R.108)</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0.50</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10202</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19301</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Calle el Llano Escazú (R.177) Escazú - Los </w:t>
            </w:r>
            <w:proofErr w:type="spellStart"/>
            <w:r w:rsidRPr="003729DB">
              <w:rPr>
                <w:rFonts w:ascii="Arial" w:hAnsi="Arial"/>
                <w:sz w:val="24"/>
                <w:szCs w:val="24"/>
              </w:rPr>
              <w:t>Anonos</w:t>
            </w:r>
            <w:proofErr w:type="spellEnd"/>
            <w:r w:rsidRPr="003729DB">
              <w:rPr>
                <w:rFonts w:ascii="Arial" w:hAnsi="Arial"/>
                <w:sz w:val="24"/>
                <w:szCs w:val="24"/>
              </w:rPr>
              <w:t xml:space="preserve"> (R.177)</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1.27</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10203</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19302</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Escazú (Ruta 27)(</w:t>
            </w:r>
            <w:proofErr w:type="spellStart"/>
            <w:r w:rsidRPr="003729DB">
              <w:rPr>
                <w:rFonts w:ascii="Arial" w:hAnsi="Arial"/>
                <w:sz w:val="24"/>
                <w:szCs w:val="24"/>
              </w:rPr>
              <w:t>Multiplaza</w:t>
            </w:r>
            <w:proofErr w:type="spellEnd"/>
            <w:r w:rsidRPr="003729DB">
              <w:rPr>
                <w:rFonts w:ascii="Arial" w:hAnsi="Arial"/>
                <w:sz w:val="24"/>
                <w:szCs w:val="24"/>
              </w:rPr>
              <w:t xml:space="preserve">)  - </w:t>
            </w:r>
            <w:proofErr w:type="spellStart"/>
            <w:r w:rsidRPr="003729DB">
              <w:rPr>
                <w:rFonts w:ascii="Arial" w:hAnsi="Arial"/>
                <w:sz w:val="24"/>
                <w:szCs w:val="24"/>
              </w:rPr>
              <w:t>Guachipelín</w:t>
            </w:r>
            <w:proofErr w:type="spellEnd"/>
            <w:r w:rsidRPr="003729DB">
              <w:rPr>
                <w:rFonts w:ascii="Arial" w:hAnsi="Arial"/>
                <w:sz w:val="24"/>
                <w:szCs w:val="24"/>
              </w:rPr>
              <w:t xml:space="preserve"> (R. 310)</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1.32</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10301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19350</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Loma Linda de San Jerónimo, Desamparados(R.213) - El cruce, Desamparados (R. 209)</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2.53</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10304</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19353</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Desamparados(R.207</w:t>
            </w:r>
            <w:r w:rsidR="002F0279" w:rsidRPr="003729DB">
              <w:rPr>
                <w:rFonts w:ascii="Arial" w:hAnsi="Arial"/>
                <w:sz w:val="24"/>
                <w:szCs w:val="24"/>
              </w:rPr>
              <w:t>)-</w:t>
            </w:r>
            <w:proofErr w:type="spellStart"/>
            <w:r w:rsidR="002F0279" w:rsidRPr="003729DB">
              <w:rPr>
                <w:rFonts w:ascii="Arial" w:hAnsi="Arial"/>
                <w:sz w:val="24"/>
                <w:szCs w:val="24"/>
              </w:rPr>
              <w:t>Gravilias</w:t>
            </w:r>
            <w:proofErr w:type="spellEnd"/>
            <w:r w:rsidR="002F0279" w:rsidRPr="003729DB">
              <w:rPr>
                <w:rFonts w:ascii="Arial" w:hAnsi="Arial"/>
                <w:sz w:val="24"/>
                <w:szCs w:val="24"/>
              </w:rPr>
              <w:t xml:space="preserve"> Quebrada Caliente(Lí</w:t>
            </w:r>
            <w:r w:rsidRPr="003729DB">
              <w:rPr>
                <w:rFonts w:ascii="Arial" w:hAnsi="Arial"/>
                <w:sz w:val="24"/>
                <w:szCs w:val="24"/>
              </w:rPr>
              <w:t>mite Distrital)</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1.26</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10304</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19354</w:t>
            </w:r>
          </w:p>
        </w:tc>
        <w:tc>
          <w:tcPr>
            <w:tcW w:w="5015" w:type="dxa"/>
            <w:vAlign w:val="center"/>
            <w:hideMark/>
          </w:tcPr>
          <w:p w:rsidR="00317B21" w:rsidRPr="003729DB" w:rsidRDefault="002F0279" w:rsidP="003729DB">
            <w:pPr>
              <w:jc w:val="center"/>
              <w:rPr>
                <w:rFonts w:ascii="Arial" w:hAnsi="Arial"/>
                <w:sz w:val="24"/>
                <w:szCs w:val="24"/>
              </w:rPr>
            </w:pPr>
            <w:proofErr w:type="spellStart"/>
            <w:r w:rsidRPr="003729DB">
              <w:rPr>
                <w:rFonts w:ascii="Arial" w:hAnsi="Arial"/>
                <w:sz w:val="24"/>
                <w:szCs w:val="24"/>
              </w:rPr>
              <w:t>Gravilias</w:t>
            </w:r>
            <w:proofErr w:type="spellEnd"/>
            <w:r w:rsidRPr="003729DB">
              <w:rPr>
                <w:rFonts w:ascii="Arial" w:hAnsi="Arial"/>
                <w:sz w:val="24"/>
                <w:szCs w:val="24"/>
              </w:rPr>
              <w:t xml:space="preserve"> Quebrada Caliente (Lí</w:t>
            </w:r>
            <w:r w:rsidR="00317B21" w:rsidRPr="003729DB">
              <w:rPr>
                <w:rFonts w:ascii="Arial" w:hAnsi="Arial"/>
                <w:sz w:val="24"/>
                <w:szCs w:val="24"/>
              </w:rPr>
              <w:t>mite Distrital)-B. Fátima, Desamparados (R.212)</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1.16</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lastRenderedPageBreak/>
              <w:t>10802</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19527</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El Alto Guadalupe Goicoechea (R.218) – </w:t>
            </w:r>
            <w:proofErr w:type="spellStart"/>
            <w:r w:rsidRPr="003729DB">
              <w:rPr>
                <w:rFonts w:ascii="Arial" w:hAnsi="Arial"/>
                <w:sz w:val="24"/>
                <w:szCs w:val="24"/>
              </w:rPr>
              <w:t>Ipís</w:t>
            </w:r>
            <w:proofErr w:type="spellEnd"/>
            <w:r w:rsidRPr="003729DB">
              <w:rPr>
                <w:rFonts w:ascii="Arial" w:hAnsi="Arial"/>
                <w:sz w:val="24"/>
                <w:szCs w:val="24"/>
              </w:rPr>
              <w:t xml:space="preserve"> (Ciudadela Facio) ( R.218) Iglesia</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3.20</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10804</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19531</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Barrio Pilar Jiménez(R.201) (R.109) (El Dorado) - Barrio San Gerardo(R.200) (</w:t>
            </w:r>
            <w:proofErr w:type="spellStart"/>
            <w:r w:rsidRPr="003729DB">
              <w:rPr>
                <w:rFonts w:ascii="Arial" w:hAnsi="Arial"/>
                <w:sz w:val="24"/>
                <w:szCs w:val="24"/>
              </w:rPr>
              <w:t>Novacentro</w:t>
            </w:r>
            <w:proofErr w:type="spellEnd"/>
            <w:r w:rsidRPr="003729DB">
              <w:rPr>
                <w:rFonts w:ascii="Arial" w:hAnsi="Arial"/>
                <w:sz w:val="24"/>
                <w:szCs w:val="24"/>
              </w:rPr>
              <w:t>)</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0.86</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11001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19600</w:t>
            </w:r>
          </w:p>
        </w:tc>
        <w:tc>
          <w:tcPr>
            <w:tcW w:w="5015" w:type="dxa"/>
            <w:vAlign w:val="center"/>
            <w:hideMark/>
          </w:tcPr>
          <w:p w:rsidR="00317B21" w:rsidRPr="003729DB" w:rsidRDefault="00317B21" w:rsidP="003729DB">
            <w:pPr>
              <w:jc w:val="center"/>
              <w:rPr>
                <w:rFonts w:ascii="Arial" w:hAnsi="Arial"/>
                <w:sz w:val="24"/>
                <w:szCs w:val="24"/>
              </w:rPr>
            </w:pPr>
            <w:proofErr w:type="spellStart"/>
            <w:r w:rsidRPr="003729DB">
              <w:rPr>
                <w:rFonts w:ascii="Arial" w:hAnsi="Arial"/>
                <w:sz w:val="24"/>
                <w:szCs w:val="24"/>
              </w:rPr>
              <w:t>Alajuelita</w:t>
            </w:r>
            <w:proofErr w:type="spellEnd"/>
            <w:r w:rsidRPr="003729DB">
              <w:rPr>
                <w:rFonts w:ascii="Arial" w:hAnsi="Arial"/>
                <w:sz w:val="24"/>
                <w:szCs w:val="24"/>
              </w:rPr>
              <w:t xml:space="preserve"> (R.105) - Urbanización La Aurora (R.177)</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2.86</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11306</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19681</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Cinco Esquinas (R.100) - Llorente (R.101)</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0.95</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11401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19725</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San Blas (R.102) Iglesia - El Carmen de San Vicente (R.117)</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2.45</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11402</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19726</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Guadalupe Barrio Minerva (R.218) - Quebrada Barreal (L</w:t>
            </w:r>
            <w:r w:rsidR="002F0279" w:rsidRPr="003729DB">
              <w:rPr>
                <w:rFonts w:ascii="Arial" w:hAnsi="Arial"/>
                <w:sz w:val="24"/>
                <w:szCs w:val="24"/>
              </w:rPr>
              <w:t>í</w:t>
            </w:r>
            <w:r w:rsidRPr="003729DB">
              <w:rPr>
                <w:rFonts w:ascii="Arial" w:hAnsi="Arial"/>
                <w:sz w:val="24"/>
                <w:szCs w:val="24"/>
              </w:rPr>
              <w:t>mite Cantonal)</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0.40</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11402</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19526</w:t>
            </w:r>
          </w:p>
        </w:tc>
        <w:tc>
          <w:tcPr>
            <w:tcW w:w="5015" w:type="dxa"/>
            <w:vAlign w:val="center"/>
            <w:hideMark/>
          </w:tcPr>
          <w:p w:rsidR="00317B21" w:rsidRPr="003729DB" w:rsidRDefault="0096572A" w:rsidP="003729DB">
            <w:pPr>
              <w:jc w:val="center"/>
              <w:rPr>
                <w:rFonts w:ascii="Arial" w:hAnsi="Arial"/>
                <w:sz w:val="24"/>
                <w:szCs w:val="24"/>
              </w:rPr>
            </w:pPr>
            <w:r w:rsidRPr="003729DB">
              <w:rPr>
                <w:rFonts w:ascii="Arial" w:hAnsi="Arial"/>
                <w:sz w:val="24"/>
                <w:szCs w:val="24"/>
              </w:rPr>
              <w:t>Quebrada Barreal (Lí</w:t>
            </w:r>
            <w:r w:rsidR="00317B21" w:rsidRPr="003729DB">
              <w:rPr>
                <w:rFonts w:ascii="Arial" w:hAnsi="Arial"/>
                <w:sz w:val="24"/>
                <w:szCs w:val="24"/>
              </w:rPr>
              <w:t>mite Cantonal) - San Vicente Moravia (R.102)</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0.88</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11501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19777</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Fuentes de Montes de Oca (R.203) - San Pedro Montes de Oca (R.2)</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1.25</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11502</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19778</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Betania (R.202) Rotonda - Barrio </w:t>
            </w:r>
            <w:proofErr w:type="spellStart"/>
            <w:r w:rsidRPr="003729DB">
              <w:rPr>
                <w:rFonts w:ascii="Arial" w:hAnsi="Arial"/>
                <w:sz w:val="24"/>
                <w:szCs w:val="24"/>
              </w:rPr>
              <w:t>Saprissa</w:t>
            </w:r>
            <w:proofErr w:type="spellEnd"/>
            <w:r w:rsidRPr="003729DB">
              <w:rPr>
                <w:rFonts w:ascii="Arial" w:hAnsi="Arial"/>
                <w:sz w:val="24"/>
                <w:szCs w:val="24"/>
              </w:rPr>
              <w:t xml:space="preserve"> (C.T.11501)</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1.00</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11504</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19781</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Lourdes de Montes de Oca (R.203) - Monterrey de Montes de Oca C.T 11505</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1.05</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11505</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19782</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El Cristo Sabanilla (R.203) - Fuentes de Montes de Oca (</w:t>
            </w:r>
            <w:proofErr w:type="spellStart"/>
            <w:r w:rsidRPr="003729DB">
              <w:rPr>
                <w:rFonts w:ascii="Arial" w:hAnsi="Arial"/>
                <w:sz w:val="24"/>
                <w:szCs w:val="24"/>
              </w:rPr>
              <w:t>Lanamme</w:t>
            </w:r>
            <w:proofErr w:type="spellEnd"/>
            <w:r w:rsidRPr="003729DB">
              <w:rPr>
                <w:rFonts w:ascii="Arial" w:hAnsi="Arial"/>
                <w:sz w:val="24"/>
                <w:szCs w:val="24"/>
              </w:rPr>
              <w:t>) C. T11501</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2.71</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11506</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19529</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Guadalupe, Goicoechea (B. La Ro</w:t>
            </w:r>
            <w:r w:rsidR="0096572A" w:rsidRPr="003729DB">
              <w:rPr>
                <w:rFonts w:ascii="Arial" w:hAnsi="Arial"/>
                <w:sz w:val="24"/>
                <w:szCs w:val="24"/>
              </w:rPr>
              <w:t>bert) (R.218) - B. la Robert  Límite Cantonal (Río Torres)(Rí</w:t>
            </w:r>
            <w:r w:rsidRPr="003729DB">
              <w:rPr>
                <w:rFonts w:ascii="Arial" w:hAnsi="Arial"/>
                <w:sz w:val="24"/>
                <w:szCs w:val="24"/>
              </w:rPr>
              <w:t xml:space="preserve">o </w:t>
            </w:r>
            <w:proofErr w:type="spellStart"/>
            <w:r w:rsidRPr="003729DB">
              <w:rPr>
                <w:rFonts w:ascii="Arial" w:hAnsi="Arial"/>
                <w:sz w:val="24"/>
                <w:szCs w:val="24"/>
              </w:rPr>
              <w:t>Purral</w:t>
            </w:r>
            <w:proofErr w:type="spellEnd"/>
            <w:r w:rsidRPr="003729DB">
              <w:rPr>
                <w:rFonts w:ascii="Arial" w:hAnsi="Arial"/>
                <w:sz w:val="24"/>
                <w:szCs w:val="24"/>
              </w:rPr>
              <w:t>)</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0.35</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11506</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19783</w:t>
            </w:r>
          </w:p>
        </w:tc>
        <w:tc>
          <w:tcPr>
            <w:tcW w:w="5015" w:type="dxa"/>
            <w:vAlign w:val="center"/>
            <w:hideMark/>
          </w:tcPr>
          <w:p w:rsidR="00317B21" w:rsidRPr="003729DB" w:rsidRDefault="0096572A" w:rsidP="003729DB">
            <w:pPr>
              <w:jc w:val="center"/>
              <w:rPr>
                <w:rFonts w:ascii="Arial" w:hAnsi="Arial"/>
                <w:sz w:val="24"/>
                <w:szCs w:val="24"/>
              </w:rPr>
            </w:pPr>
            <w:r w:rsidRPr="003729DB">
              <w:rPr>
                <w:rFonts w:ascii="Arial" w:hAnsi="Arial"/>
                <w:sz w:val="24"/>
                <w:szCs w:val="24"/>
              </w:rPr>
              <w:t>B. la Robert  Límite Cantonal (Río Torres) ( Rí</w:t>
            </w:r>
            <w:r w:rsidR="00317B21" w:rsidRPr="003729DB">
              <w:rPr>
                <w:rFonts w:ascii="Arial" w:hAnsi="Arial"/>
                <w:sz w:val="24"/>
                <w:szCs w:val="24"/>
              </w:rPr>
              <w:t xml:space="preserve">o </w:t>
            </w:r>
            <w:proofErr w:type="spellStart"/>
            <w:r w:rsidR="00317B21" w:rsidRPr="003729DB">
              <w:rPr>
                <w:rFonts w:ascii="Arial" w:hAnsi="Arial"/>
                <w:sz w:val="24"/>
                <w:szCs w:val="24"/>
              </w:rPr>
              <w:t>Purral</w:t>
            </w:r>
            <w:proofErr w:type="spellEnd"/>
            <w:r w:rsidR="00317B21" w:rsidRPr="003729DB">
              <w:rPr>
                <w:rFonts w:ascii="Arial" w:hAnsi="Arial"/>
                <w:sz w:val="24"/>
                <w:szCs w:val="24"/>
              </w:rPr>
              <w:t>)-  Sabanilla (R. 202)(Gimnasio del Este)( La Cosecha)</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11507</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19784</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Sabanilla (</w:t>
            </w:r>
            <w:proofErr w:type="spellStart"/>
            <w:r w:rsidRPr="003729DB">
              <w:rPr>
                <w:rFonts w:ascii="Arial" w:hAnsi="Arial"/>
                <w:sz w:val="24"/>
                <w:szCs w:val="24"/>
              </w:rPr>
              <w:t>Rest</w:t>
            </w:r>
            <w:proofErr w:type="spellEnd"/>
            <w:r w:rsidRPr="003729DB">
              <w:rPr>
                <w:rFonts w:ascii="Arial" w:hAnsi="Arial"/>
                <w:sz w:val="24"/>
                <w:szCs w:val="24"/>
              </w:rPr>
              <w:t>. La Choza d</w:t>
            </w:r>
            <w:r w:rsidR="0096572A" w:rsidRPr="003729DB">
              <w:rPr>
                <w:rFonts w:ascii="Arial" w:hAnsi="Arial"/>
                <w:sz w:val="24"/>
                <w:szCs w:val="24"/>
              </w:rPr>
              <w:t>el Indio) (R.202) - Sabanilla Límite Cantonal (Rí</w:t>
            </w:r>
            <w:r w:rsidRPr="003729DB">
              <w:rPr>
                <w:rFonts w:ascii="Arial" w:hAnsi="Arial"/>
                <w:sz w:val="24"/>
                <w:szCs w:val="24"/>
              </w:rPr>
              <w:t>o Torres)</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0.27</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11507</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19528</w:t>
            </w:r>
          </w:p>
        </w:tc>
        <w:tc>
          <w:tcPr>
            <w:tcW w:w="5015" w:type="dxa"/>
            <w:vAlign w:val="center"/>
            <w:hideMark/>
          </w:tcPr>
          <w:p w:rsidR="00317B21" w:rsidRPr="003729DB" w:rsidRDefault="0096572A" w:rsidP="003729DB">
            <w:pPr>
              <w:jc w:val="center"/>
              <w:rPr>
                <w:rFonts w:ascii="Arial" w:hAnsi="Arial"/>
                <w:sz w:val="24"/>
                <w:szCs w:val="24"/>
              </w:rPr>
            </w:pPr>
            <w:r w:rsidRPr="003729DB">
              <w:rPr>
                <w:rFonts w:ascii="Arial" w:hAnsi="Arial"/>
                <w:sz w:val="24"/>
                <w:szCs w:val="24"/>
              </w:rPr>
              <w:t>Sabanilla Lí</w:t>
            </w:r>
            <w:r w:rsidR="00317B21" w:rsidRPr="003729DB">
              <w:rPr>
                <w:rFonts w:ascii="Arial" w:hAnsi="Arial"/>
                <w:sz w:val="24"/>
                <w:szCs w:val="24"/>
              </w:rPr>
              <w:t>mite Cantonal (R</w:t>
            </w:r>
            <w:r w:rsidRPr="003729DB">
              <w:rPr>
                <w:rFonts w:ascii="Arial" w:hAnsi="Arial"/>
                <w:sz w:val="24"/>
                <w:szCs w:val="24"/>
              </w:rPr>
              <w:t>í</w:t>
            </w:r>
            <w:r w:rsidR="00317B21" w:rsidRPr="003729DB">
              <w:rPr>
                <w:rFonts w:ascii="Arial" w:hAnsi="Arial"/>
                <w:sz w:val="24"/>
                <w:szCs w:val="24"/>
              </w:rPr>
              <w:t>o Torres) - El Carmen, Mata de Plátano Tanques AYA (R.205)</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0.26</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11508</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19785</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Betania, Rotonda de la Bandera (R.39) - Los </w:t>
            </w:r>
            <w:proofErr w:type="spellStart"/>
            <w:r w:rsidRPr="003729DB">
              <w:rPr>
                <w:rFonts w:ascii="Arial" w:hAnsi="Arial"/>
                <w:sz w:val="24"/>
                <w:szCs w:val="24"/>
              </w:rPr>
              <w:t>Yoses</w:t>
            </w:r>
            <w:proofErr w:type="spellEnd"/>
            <w:r w:rsidRPr="003729DB">
              <w:rPr>
                <w:rFonts w:ascii="Arial" w:hAnsi="Arial"/>
                <w:sz w:val="24"/>
                <w:szCs w:val="24"/>
              </w:rPr>
              <w:t xml:space="preserve"> (R.2)</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1.42</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11509</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19786</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Betania Rotonda La Bandera (R39) - Boulevard Barrio </w:t>
            </w:r>
            <w:proofErr w:type="spellStart"/>
            <w:r w:rsidRPr="003729DB">
              <w:rPr>
                <w:rFonts w:ascii="Arial" w:hAnsi="Arial"/>
                <w:sz w:val="24"/>
                <w:szCs w:val="24"/>
              </w:rPr>
              <w:t>Dent</w:t>
            </w:r>
            <w:proofErr w:type="spellEnd"/>
            <w:r w:rsidRPr="003729DB">
              <w:rPr>
                <w:rFonts w:ascii="Arial" w:hAnsi="Arial"/>
                <w:sz w:val="24"/>
                <w:szCs w:val="24"/>
              </w:rPr>
              <w:t xml:space="preserve"> (R.2)</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1.03</w:t>
            </w:r>
          </w:p>
        </w:tc>
      </w:tr>
      <w:tr w:rsidR="00317B21" w:rsidRPr="003729DB" w:rsidTr="006230D6">
        <w:trPr>
          <w:trHeight w:val="260"/>
        </w:trPr>
        <w:tc>
          <w:tcPr>
            <w:tcW w:w="913" w:type="dxa"/>
            <w:tcBorders>
              <w:bottom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11510</w:t>
            </w:r>
          </w:p>
        </w:tc>
        <w:tc>
          <w:tcPr>
            <w:tcW w:w="1209" w:type="dxa"/>
            <w:tcBorders>
              <w:bottom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19787</w:t>
            </w:r>
          </w:p>
        </w:tc>
        <w:tc>
          <w:tcPr>
            <w:tcW w:w="5015" w:type="dxa"/>
            <w:tcBorders>
              <w:bottom w:val="single" w:sz="4" w:space="0" w:color="auto"/>
            </w:tcBorders>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Barrio </w:t>
            </w:r>
            <w:proofErr w:type="spellStart"/>
            <w:r w:rsidRPr="003729DB">
              <w:rPr>
                <w:rFonts w:ascii="Arial" w:hAnsi="Arial"/>
                <w:sz w:val="24"/>
                <w:szCs w:val="24"/>
              </w:rPr>
              <w:t>Dent</w:t>
            </w:r>
            <w:proofErr w:type="spellEnd"/>
            <w:r w:rsidRPr="003729DB">
              <w:rPr>
                <w:rFonts w:ascii="Arial" w:hAnsi="Arial"/>
                <w:sz w:val="24"/>
                <w:szCs w:val="24"/>
              </w:rPr>
              <w:t xml:space="preserve"> Boulevard (C.T 11509)  - San Pedro Facultad de Derecho U.C.R(R.39)</w:t>
            </w:r>
          </w:p>
        </w:tc>
        <w:tc>
          <w:tcPr>
            <w:tcW w:w="1691" w:type="dxa"/>
            <w:tcBorders>
              <w:bottom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0.31</w:t>
            </w:r>
          </w:p>
        </w:tc>
      </w:tr>
      <w:tr w:rsidR="00317B21" w:rsidRPr="003729DB" w:rsidTr="006230D6">
        <w:trPr>
          <w:trHeight w:val="260"/>
        </w:trPr>
        <w:tc>
          <w:tcPr>
            <w:tcW w:w="913" w:type="dxa"/>
            <w:tcBorders>
              <w:bottom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11511</w:t>
            </w:r>
          </w:p>
        </w:tc>
        <w:tc>
          <w:tcPr>
            <w:tcW w:w="1209" w:type="dxa"/>
            <w:tcBorders>
              <w:bottom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19788</w:t>
            </w:r>
          </w:p>
        </w:tc>
        <w:tc>
          <w:tcPr>
            <w:tcW w:w="5015" w:type="dxa"/>
            <w:tcBorders>
              <w:bottom w:val="single" w:sz="4" w:space="0" w:color="auto"/>
            </w:tcBorders>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La Paulina(Piscinas UCR)R. 202 - Vargas Araya(Barrio González Flores) C.T 11505</w:t>
            </w:r>
          </w:p>
        </w:tc>
        <w:tc>
          <w:tcPr>
            <w:tcW w:w="1691" w:type="dxa"/>
            <w:tcBorders>
              <w:bottom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1.06</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11512</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19789</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Los </w:t>
            </w:r>
            <w:proofErr w:type="spellStart"/>
            <w:r w:rsidRPr="003729DB">
              <w:rPr>
                <w:rFonts w:ascii="Arial" w:hAnsi="Arial"/>
                <w:sz w:val="24"/>
                <w:szCs w:val="24"/>
              </w:rPr>
              <w:t>Yoses</w:t>
            </w:r>
            <w:proofErr w:type="spellEnd"/>
            <w:r w:rsidRPr="003729DB">
              <w:rPr>
                <w:rFonts w:ascii="Arial" w:hAnsi="Arial"/>
                <w:sz w:val="24"/>
                <w:szCs w:val="24"/>
              </w:rPr>
              <w:t xml:space="preserve"> (R2)(C35) - Los </w:t>
            </w:r>
            <w:proofErr w:type="spellStart"/>
            <w:r w:rsidRPr="003729DB">
              <w:rPr>
                <w:rFonts w:ascii="Arial" w:hAnsi="Arial"/>
                <w:sz w:val="24"/>
                <w:szCs w:val="24"/>
              </w:rPr>
              <w:t>Yoses</w:t>
            </w:r>
            <w:proofErr w:type="spellEnd"/>
            <w:r w:rsidRPr="003729DB">
              <w:rPr>
                <w:rFonts w:ascii="Arial" w:hAnsi="Arial"/>
                <w:sz w:val="24"/>
                <w:szCs w:val="24"/>
              </w:rPr>
              <w:t xml:space="preserve"> (C37)(</w:t>
            </w:r>
            <w:proofErr w:type="spellStart"/>
            <w:r w:rsidRPr="003729DB">
              <w:rPr>
                <w:rFonts w:ascii="Arial" w:hAnsi="Arial"/>
                <w:sz w:val="24"/>
                <w:szCs w:val="24"/>
              </w:rPr>
              <w:t>C.Los</w:t>
            </w:r>
            <w:proofErr w:type="spellEnd"/>
            <w:r w:rsidRPr="003729DB">
              <w:rPr>
                <w:rFonts w:ascii="Arial" w:hAnsi="Arial"/>
                <w:sz w:val="24"/>
                <w:szCs w:val="24"/>
              </w:rPr>
              <w:t xml:space="preserve"> Negritos)(Límite Cantonal)</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0.21</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11512</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19221</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Los </w:t>
            </w:r>
            <w:proofErr w:type="spellStart"/>
            <w:r w:rsidRPr="003729DB">
              <w:rPr>
                <w:rFonts w:ascii="Arial" w:hAnsi="Arial"/>
                <w:sz w:val="24"/>
                <w:szCs w:val="24"/>
              </w:rPr>
              <w:t>Yoses</w:t>
            </w:r>
            <w:proofErr w:type="spellEnd"/>
            <w:r w:rsidRPr="003729DB">
              <w:rPr>
                <w:rFonts w:ascii="Arial" w:hAnsi="Arial"/>
                <w:sz w:val="24"/>
                <w:szCs w:val="24"/>
              </w:rPr>
              <w:t xml:space="preserve"> (C37)(</w:t>
            </w:r>
            <w:proofErr w:type="spellStart"/>
            <w:r w:rsidRPr="003729DB">
              <w:rPr>
                <w:rFonts w:ascii="Arial" w:hAnsi="Arial"/>
                <w:sz w:val="24"/>
                <w:szCs w:val="24"/>
              </w:rPr>
              <w:t>C.Los</w:t>
            </w:r>
            <w:proofErr w:type="spellEnd"/>
            <w:r w:rsidRPr="003729DB">
              <w:rPr>
                <w:rFonts w:ascii="Arial" w:hAnsi="Arial"/>
                <w:sz w:val="24"/>
                <w:szCs w:val="24"/>
              </w:rPr>
              <w:t xml:space="preserve"> Negritos)(Límite Cantonal) - Los </w:t>
            </w:r>
            <w:proofErr w:type="spellStart"/>
            <w:r w:rsidRPr="003729DB">
              <w:rPr>
                <w:rFonts w:ascii="Arial" w:hAnsi="Arial"/>
                <w:sz w:val="24"/>
                <w:szCs w:val="24"/>
              </w:rPr>
              <w:t>Yoses</w:t>
            </w:r>
            <w:proofErr w:type="spellEnd"/>
            <w:r w:rsidRPr="003729DB">
              <w:rPr>
                <w:rFonts w:ascii="Arial" w:hAnsi="Arial"/>
                <w:sz w:val="24"/>
                <w:szCs w:val="24"/>
              </w:rPr>
              <w:t xml:space="preserve"> (R2)(C45)(Marginal)</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0.47</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11513</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19779</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Sabanilla Centro (Parque)(R.202) - Sabanilla Alma Mater C.T 11506)</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0.80</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11801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19875</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Curridabat (R.2)(POPS) - Curridabat(R.215)(Café Maravilloso)</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1.06</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lastRenderedPageBreak/>
              <w:t>11802</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19876</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San Francisco de Dos Ríos (R.211) - Curridabat (R.210)</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1.78</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11804</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19878</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Curridabat La Galera (R.2) - Guayabos (R.221)</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2.11</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11805</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19879</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Curridabat (R.210)(Av. 4)(C 3) - Curridabat  (C.T 11802)(Av. 6)</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0.54</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11806</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19880</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Curridabat (Este Av. 1 C 1)(R.215) - Curridabat C.T 11802 (Av. 6 C. 1)</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0.36</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11807</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19220</w:t>
            </w:r>
          </w:p>
        </w:tc>
        <w:tc>
          <w:tcPr>
            <w:tcW w:w="5015" w:type="dxa"/>
            <w:vAlign w:val="center"/>
            <w:hideMark/>
          </w:tcPr>
          <w:p w:rsidR="00317B21" w:rsidRPr="003729DB" w:rsidRDefault="005F4869" w:rsidP="003729DB">
            <w:pPr>
              <w:jc w:val="center"/>
              <w:rPr>
                <w:rFonts w:ascii="Arial" w:hAnsi="Arial"/>
                <w:sz w:val="24"/>
                <w:szCs w:val="24"/>
              </w:rPr>
            </w:pPr>
            <w:r w:rsidRPr="003729DB">
              <w:rPr>
                <w:rFonts w:ascii="Arial" w:hAnsi="Arial"/>
                <w:sz w:val="24"/>
                <w:szCs w:val="24"/>
              </w:rPr>
              <w:t>Zapote Archivo Nacional(Lí</w:t>
            </w:r>
            <w:r w:rsidR="00317B21" w:rsidRPr="003729DB">
              <w:rPr>
                <w:rFonts w:ascii="Arial" w:hAnsi="Arial"/>
                <w:sz w:val="24"/>
                <w:szCs w:val="24"/>
              </w:rPr>
              <w:t>mite Cantonal) - Curridabat (José María Zeledón) (CT 11801)</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0.55</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11807</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19881</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Zapote (Ruta </w:t>
            </w:r>
            <w:proofErr w:type="gramStart"/>
            <w:r w:rsidRPr="003729DB">
              <w:rPr>
                <w:rFonts w:ascii="Arial" w:hAnsi="Arial"/>
                <w:sz w:val="24"/>
                <w:szCs w:val="24"/>
              </w:rPr>
              <w:t>205)(</w:t>
            </w:r>
            <w:proofErr w:type="spellStart"/>
            <w:proofErr w:type="gramEnd"/>
            <w:r w:rsidRPr="003729DB">
              <w:rPr>
                <w:rFonts w:ascii="Arial" w:hAnsi="Arial"/>
                <w:sz w:val="24"/>
                <w:szCs w:val="24"/>
              </w:rPr>
              <w:t>Av</w:t>
            </w:r>
            <w:proofErr w:type="spellEnd"/>
            <w:r w:rsidRPr="003729DB">
              <w:rPr>
                <w:rFonts w:ascii="Arial" w:hAnsi="Arial"/>
                <w:sz w:val="24"/>
                <w:szCs w:val="24"/>
              </w:rPr>
              <w:t xml:space="preserve"> 30 diagonal 26 (Centro Comercial Plaza del Castillo) -  Zapote Archivo Nacional (</w:t>
            </w:r>
            <w:proofErr w:type="spellStart"/>
            <w:r w:rsidRPr="003729DB">
              <w:rPr>
                <w:rFonts w:ascii="Arial" w:hAnsi="Arial"/>
                <w:sz w:val="24"/>
                <w:szCs w:val="24"/>
              </w:rPr>
              <w:t>Lte</w:t>
            </w:r>
            <w:proofErr w:type="spellEnd"/>
            <w:r w:rsidRPr="003729DB">
              <w:rPr>
                <w:rFonts w:ascii="Arial" w:hAnsi="Arial"/>
                <w:sz w:val="24"/>
                <w:szCs w:val="24"/>
              </w:rPr>
              <w:t>. Cantonal)</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0.65</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20101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29001</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Alajuela (B. Tropicana)(R.3,Av-10,C.3)-Alajuela(B. El Carmen)(R.124,Av.10,C.10)</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0.70</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21010</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29360</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Aguas Zarcas (Ruta 140) - Aguas Zarcas (Ruta 250)</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0.85</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30101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39001</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Barrio Los Ángeles, Cartago Ruta 10 (Av. 4 / C.15)-Cartago (AV 2)(c 14)(Parque)</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1.63</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30102</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39002</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La Joya Cartago (R.236) Av. 4 C. 26 Cementerio - Barrio Los Ángeles Cartago (Liceo Vicente Lachner)(R.10)(Av. 4 C. 13)</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2.10</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30103</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39003</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Barrio Los Ángeles, Cartago Basílica(Ruta 233)(Av. 1 / C15A)-Barrio La Joya, Cartago(R236)(AV. 1/ C 26)</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2.20</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30104</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39004</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Cartago CT. 30103  Av</w:t>
            </w:r>
            <w:r w:rsidR="0096572A" w:rsidRPr="003729DB">
              <w:rPr>
                <w:rFonts w:ascii="Arial" w:hAnsi="Arial"/>
                <w:sz w:val="24"/>
                <w:szCs w:val="24"/>
              </w:rPr>
              <w:t>.</w:t>
            </w:r>
            <w:r w:rsidRPr="003729DB">
              <w:rPr>
                <w:rFonts w:ascii="Arial" w:hAnsi="Arial"/>
                <w:sz w:val="24"/>
                <w:szCs w:val="24"/>
              </w:rPr>
              <w:t xml:space="preserve"> 1 C. 6 - Cartago B. Fátima  (Ruta 236)</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1.09</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30105</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39005</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La Turbina (</w:t>
            </w:r>
            <w:r w:rsidR="0096572A" w:rsidRPr="003729DB">
              <w:rPr>
                <w:rFonts w:ascii="Arial" w:hAnsi="Arial"/>
                <w:sz w:val="24"/>
                <w:szCs w:val="24"/>
              </w:rPr>
              <w:t>R219) - Pitahaya (C.T. 30108) Lí</w:t>
            </w:r>
            <w:r w:rsidRPr="003729DB">
              <w:rPr>
                <w:rFonts w:ascii="Arial" w:hAnsi="Arial"/>
                <w:sz w:val="24"/>
                <w:szCs w:val="24"/>
              </w:rPr>
              <w:t>mite Cantonal</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3.95</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30105</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39250</w:t>
            </w:r>
          </w:p>
        </w:tc>
        <w:tc>
          <w:tcPr>
            <w:tcW w:w="5015" w:type="dxa"/>
            <w:vAlign w:val="center"/>
            <w:hideMark/>
          </w:tcPr>
          <w:p w:rsidR="00317B21" w:rsidRPr="003729DB" w:rsidRDefault="0096572A" w:rsidP="003729DB">
            <w:pPr>
              <w:jc w:val="center"/>
              <w:rPr>
                <w:rFonts w:ascii="Arial" w:hAnsi="Arial"/>
                <w:sz w:val="24"/>
                <w:szCs w:val="24"/>
              </w:rPr>
            </w:pPr>
            <w:r w:rsidRPr="003729DB">
              <w:rPr>
                <w:rFonts w:ascii="Arial" w:hAnsi="Arial"/>
                <w:sz w:val="24"/>
                <w:szCs w:val="24"/>
              </w:rPr>
              <w:t>Pitahaya (C.T .30108) Lí</w:t>
            </w:r>
            <w:r w:rsidR="00317B21" w:rsidRPr="003729DB">
              <w:rPr>
                <w:rFonts w:ascii="Arial" w:hAnsi="Arial"/>
                <w:sz w:val="24"/>
                <w:szCs w:val="24"/>
              </w:rPr>
              <w:t xml:space="preserve">mite Cantonal - Tejar del </w:t>
            </w:r>
            <w:proofErr w:type="spellStart"/>
            <w:r w:rsidR="00317B21" w:rsidRPr="003729DB">
              <w:rPr>
                <w:rFonts w:ascii="Arial" w:hAnsi="Arial"/>
                <w:sz w:val="24"/>
                <w:szCs w:val="24"/>
              </w:rPr>
              <w:t>Guarco</w:t>
            </w:r>
            <w:proofErr w:type="spellEnd"/>
            <w:r w:rsidR="00317B21" w:rsidRPr="003729DB">
              <w:rPr>
                <w:rFonts w:ascii="Arial" w:hAnsi="Arial"/>
                <w:sz w:val="24"/>
                <w:szCs w:val="24"/>
              </w:rPr>
              <w:t xml:space="preserve"> (Escuela)</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1.28</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30106</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39006</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Cartago (C.T 30105), Hospital Max Peralta (Av. 10 -  C.4) - Cartago Barrio El Carmen (C.T 30105)</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1.26</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30107</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39007</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Guadalupe de Cartago(R.236) - Intersección Ruta 2 (Escosa)</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1.37</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30108</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39251</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Tejar del </w:t>
            </w:r>
            <w:proofErr w:type="spellStart"/>
            <w:r w:rsidRPr="003729DB">
              <w:rPr>
                <w:rFonts w:ascii="Arial" w:hAnsi="Arial"/>
                <w:sz w:val="24"/>
                <w:szCs w:val="24"/>
              </w:rPr>
              <w:t>Guar</w:t>
            </w:r>
            <w:r w:rsidR="0096572A" w:rsidRPr="003729DB">
              <w:rPr>
                <w:rFonts w:ascii="Arial" w:hAnsi="Arial"/>
                <w:sz w:val="24"/>
                <w:szCs w:val="24"/>
              </w:rPr>
              <w:t>co</w:t>
            </w:r>
            <w:proofErr w:type="spellEnd"/>
            <w:r w:rsidR="0096572A" w:rsidRPr="003729DB">
              <w:rPr>
                <w:rFonts w:ascii="Arial" w:hAnsi="Arial"/>
                <w:sz w:val="24"/>
                <w:szCs w:val="24"/>
              </w:rPr>
              <w:t xml:space="preserve">(R.228) - Tejar del </w:t>
            </w:r>
            <w:proofErr w:type="spellStart"/>
            <w:r w:rsidR="0096572A" w:rsidRPr="003729DB">
              <w:rPr>
                <w:rFonts w:ascii="Arial" w:hAnsi="Arial"/>
                <w:sz w:val="24"/>
                <w:szCs w:val="24"/>
              </w:rPr>
              <w:t>Guarco</w:t>
            </w:r>
            <w:proofErr w:type="spellEnd"/>
            <w:r w:rsidR="0096572A" w:rsidRPr="003729DB">
              <w:rPr>
                <w:rFonts w:ascii="Arial" w:hAnsi="Arial"/>
                <w:sz w:val="24"/>
                <w:szCs w:val="24"/>
              </w:rPr>
              <w:t xml:space="preserve"> (Lí</w:t>
            </w:r>
            <w:r w:rsidRPr="003729DB">
              <w:rPr>
                <w:rFonts w:ascii="Arial" w:hAnsi="Arial"/>
                <w:sz w:val="24"/>
                <w:szCs w:val="24"/>
              </w:rPr>
              <w:t>mite Cantonal) (Servicio Mecánico Aguilar)</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0.59</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30108</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39008</w:t>
            </w:r>
          </w:p>
        </w:tc>
        <w:tc>
          <w:tcPr>
            <w:tcW w:w="5015" w:type="dxa"/>
            <w:vAlign w:val="center"/>
            <w:hideMark/>
          </w:tcPr>
          <w:p w:rsidR="00317B21" w:rsidRPr="003729DB" w:rsidRDefault="0096572A" w:rsidP="003729DB">
            <w:pPr>
              <w:jc w:val="center"/>
              <w:rPr>
                <w:rFonts w:ascii="Arial" w:hAnsi="Arial"/>
                <w:sz w:val="24"/>
                <w:szCs w:val="24"/>
              </w:rPr>
            </w:pPr>
            <w:r w:rsidRPr="003729DB">
              <w:rPr>
                <w:rFonts w:ascii="Arial" w:hAnsi="Arial"/>
                <w:sz w:val="24"/>
                <w:szCs w:val="24"/>
              </w:rPr>
              <w:t xml:space="preserve">Tejar del </w:t>
            </w:r>
            <w:proofErr w:type="spellStart"/>
            <w:r w:rsidRPr="003729DB">
              <w:rPr>
                <w:rFonts w:ascii="Arial" w:hAnsi="Arial"/>
                <w:sz w:val="24"/>
                <w:szCs w:val="24"/>
              </w:rPr>
              <w:t>Guarco</w:t>
            </w:r>
            <w:proofErr w:type="spellEnd"/>
            <w:r w:rsidRPr="003729DB">
              <w:rPr>
                <w:rFonts w:ascii="Arial" w:hAnsi="Arial"/>
                <w:sz w:val="24"/>
                <w:szCs w:val="24"/>
              </w:rPr>
              <w:t xml:space="preserve"> (Lí</w:t>
            </w:r>
            <w:r w:rsidR="00317B21" w:rsidRPr="003729DB">
              <w:rPr>
                <w:rFonts w:ascii="Arial" w:hAnsi="Arial"/>
                <w:sz w:val="24"/>
                <w:szCs w:val="24"/>
              </w:rPr>
              <w:t>mite Cantonal)(Servicio Mecánico Aguilar) - San Francisco Agua Caliente(R. 231)</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1.49</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30201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39000</w:t>
            </w:r>
          </w:p>
        </w:tc>
        <w:tc>
          <w:tcPr>
            <w:tcW w:w="5015" w:type="dxa"/>
            <w:vAlign w:val="center"/>
            <w:hideMark/>
          </w:tcPr>
          <w:p w:rsidR="00317B21" w:rsidRPr="003729DB" w:rsidRDefault="0096572A" w:rsidP="003729DB">
            <w:pPr>
              <w:jc w:val="center"/>
              <w:rPr>
                <w:rFonts w:ascii="Arial" w:hAnsi="Arial"/>
                <w:sz w:val="24"/>
                <w:szCs w:val="24"/>
              </w:rPr>
            </w:pPr>
            <w:r w:rsidRPr="003729DB">
              <w:rPr>
                <w:rFonts w:ascii="Arial" w:hAnsi="Arial"/>
                <w:sz w:val="24"/>
                <w:szCs w:val="24"/>
              </w:rPr>
              <w:t>Paraíso (Ruta 10) - Paraí</w:t>
            </w:r>
            <w:r w:rsidR="00317B21" w:rsidRPr="003729DB">
              <w:rPr>
                <w:rFonts w:ascii="Arial" w:hAnsi="Arial"/>
                <w:sz w:val="24"/>
                <w:szCs w:val="24"/>
              </w:rPr>
              <w:t>so ( B. Llanos de Santa Lucia) (R.10)</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1.71</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30301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39125</w:t>
            </w:r>
          </w:p>
        </w:tc>
        <w:tc>
          <w:tcPr>
            <w:tcW w:w="5015" w:type="dxa"/>
            <w:vAlign w:val="center"/>
            <w:hideMark/>
          </w:tcPr>
          <w:p w:rsidR="00317B21" w:rsidRPr="003729DB" w:rsidRDefault="0096572A" w:rsidP="003729DB">
            <w:pPr>
              <w:jc w:val="center"/>
              <w:rPr>
                <w:rFonts w:ascii="Arial" w:hAnsi="Arial"/>
                <w:sz w:val="24"/>
                <w:szCs w:val="24"/>
              </w:rPr>
            </w:pPr>
            <w:r w:rsidRPr="003729DB">
              <w:rPr>
                <w:rFonts w:ascii="Arial" w:hAnsi="Arial"/>
                <w:sz w:val="24"/>
                <w:szCs w:val="24"/>
              </w:rPr>
              <w:t>Tres Ríos La Unió</w:t>
            </w:r>
            <w:r w:rsidR="00317B21" w:rsidRPr="003729DB">
              <w:rPr>
                <w:rFonts w:ascii="Arial" w:hAnsi="Arial"/>
                <w:sz w:val="24"/>
                <w:szCs w:val="24"/>
              </w:rPr>
              <w:t>n (R251)</w:t>
            </w:r>
            <w:r w:rsidRPr="003729DB">
              <w:rPr>
                <w:rFonts w:ascii="Arial" w:hAnsi="Arial"/>
                <w:sz w:val="24"/>
                <w:szCs w:val="24"/>
              </w:rPr>
              <w:t>(Municipalidad) - Tres Ríos, La Unió</w:t>
            </w:r>
            <w:r w:rsidR="00317B21" w:rsidRPr="003729DB">
              <w:rPr>
                <w:rFonts w:ascii="Arial" w:hAnsi="Arial"/>
                <w:sz w:val="24"/>
                <w:szCs w:val="24"/>
              </w:rPr>
              <w:t xml:space="preserve">n (R251) (Soda </w:t>
            </w:r>
            <w:proofErr w:type="spellStart"/>
            <w:r w:rsidR="00317B21" w:rsidRPr="003729DB">
              <w:rPr>
                <w:rFonts w:ascii="Arial" w:hAnsi="Arial"/>
                <w:sz w:val="24"/>
                <w:szCs w:val="24"/>
              </w:rPr>
              <w:t>Seydi</w:t>
            </w:r>
            <w:proofErr w:type="spellEnd"/>
            <w:r w:rsidR="00317B21" w:rsidRPr="003729DB">
              <w:rPr>
                <w:rFonts w:ascii="Arial" w:hAnsi="Arial"/>
                <w:sz w:val="24"/>
                <w:szCs w:val="24"/>
              </w:rPr>
              <w:t>)</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0.63</w:t>
            </w:r>
          </w:p>
        </w:tc>
      </w:tr>
      <w:tr w:rsidR="00317B21" w:rsidRPr="003729DB" w:rsidTr="006230D6">
        <w:trPr>
          <w:trHeight w:val="260"/>
        </w:trPr>
        <w:tc>
          <w:tcPr>
            <w:tcW w:w="913" w:type="dxa"/>
            <w:tcBorders>
              <w:bottom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30302</w:t>
            </w:r>
          </w:p>
        </w:tc>
        <w:tc>
          <w:tcPr>
            <w:tcW w:w="1209" w:type="dxa"/>
            <w:tcBorders>
              <w:bottom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39126</w:t>
            </w:r>
          </w:p>
        </w:tc>
        <w:tc>
          <w:tcPr>
            <w:tcW w:w="5015" w:type="dxa"/>
            <w:tcBorders>
              <w:bottom w:val="single" w:sz="4" w:space="0" w:color="auto"/>
            </w:tcBorders>
            <w:vAlign w:val="center"/>
            <w:hideMark/>
          </w:tcPr>
          <w:p w:rsidR="00317B21" w:rsidRPr="003729DB" w:rsidRDefault="0096572A" w:rsidP="003729DB">
            <w:pPr>
              <w:jc w:val="center"/>
              <w:rPr>
                <w:rFonts w:ascii="Arial" w:hAnsi="Arial"/>
                <w:sz w:val="24"/>
                <w:szCs w:val="24"/>
              </w:rPr>
            </w:pPr>
            <w:r w:rsidRPr="003729DB">
              <w:rPr>
                <w:rFonts w:ascii="Arial" w:hAnsi="Arial"/>
                <w:sz w:val="24"/>
                <w:szCs w:val="24"/>
              </w:rPr>
              <w:t>Tres Ríos La Unión (R.251) - Tres Ríos La Unió</w:t>
            </w:r>
            <w:r w:rsidR="00317B21" w:rsidRPr="003729DB">
              <w:rPr>
                <w:rFonts w:ascii="Arial" w:hAnsi="Arial"/>
                <w:sz w:val="24"/>
                <w:szCs w:val="24"/>
              </w:rPr>
              <w:t>n (R2)(Plantel Municipal)</w:t>
            </w:r>
          </w:p>
        </w:tc>
        <w:tc>
          <w:tcPr>
            <w:tcW w:w="1691" w:type="dxa"/>
            <w:tcBorders>
              <w:bottom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1.07</w:t>
            </w:r>
          </w:p>
        </w:tc>
      </w:tr>
      <w:tr w:rsidR="00317B21" w:rsidRPr="003729DB" w:rsidTr="006230D6">
        <w:trPr>
          <w:trHeight w:val="520"/>
        </w:trPr>
        <w:tc>
          <w:tcPr>
            <w:tcW w:w="913" w:type="dxa"/>
            <w:tcBorders>
              <w:bottom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lastRenderedPageBreak/>
              <w:t>30701</w:t>
            </w:r>
          </w:p>
        </w:tc>
        <w:tc>
          <w:tcPr>
            <w:tcW w:w="1209" w:type="dxa"/>
            <w:tcBorders>
              <w:bottom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39225</w:t>
            </w:r>
          </w:p>
        </w:tc>
        <w:tc>
          <w:tcPr>
            <w:tcW w:w="5015" w:type="dxa"/>
            <w:tcBorders>
              <w:bottom w:val="single" w:sz="4" w:space="0" w:color="auto"/>
            </w:tcBorders>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Sn Rafael de </w:t>
            </w:r>
            <w:proofErr w:type="spellStart"/>
            <w:r w:rsidRPr="003729DB">
              <w:rPr>
                <w:rFonts w:ascii="Arial" w:hAnsi="Arial"/>
                <w:sz w:val="24"/>
                <w:szCs w:val="24"/>
              </w:rPr>
              <w:t>Oreamuno</w:t>
            </w:r>
            <w:proofErr w:type="spellEnd"/>
            <w:r w:rsidRPr="003729DB">
              <w:rPr>
                <w:rFonts w:ascii="Arial" w:hAnsi="Arial"/>
                <w:sz w:val="24"/>
                <w:szCs w:val="24"/>
              </w:rPr>
              <w:t xml:space="preserve">(Restaurant </w:t>
            </w:r>
            <w:proofErr w:type="spellStart"/>
            <w:r w:rsidRPr="003729DB">
              <w:rPr>
                <w:rFonts w:ascii="Arial" w:hAnsi="Arial"/>
                <w:sz w:val="24"/>
                <w:szCs w:val="24"/>
              </w:rPr>
              <w:t>Zurqu</w:t>
            </w:r>
            <w:r w:rsidR="0096572A" w:rsidRPr="003729DB">
              <w:rPr>
                <w:rFonts w:ascii="Arial" w:hAnsi="Arial"/>
                <w:sz w:val="24"/>
                <w:szCs w:val="24"/>
              </w:rPr>
              <w:t>í</w:t>
            </w:r>
            <w:proofErr w:type="spellEnd"/>
            <w:r w:rsidRPr="003729DB">
              <w:rPr>
                <w:rFonts w:ascii="Arial" w:hAnsi="Arial"/>
                <w:sz w:val="24"/>
                <w:szCs w:val="24"/>
              </w:rPr>
              <w:t xml:space="preserve">)(R.233)Av. 17A C. 33 - San Rafael </w:t>
            </w:r>
            <w:proofErr w:type="spellStart"/>
            <w:r w:rsidRPr="003729DB">
              <w:rPr>
                <w:rFonts w:ascii="Arial" w:hAnsi="Arial"/>
                <w:sz w:val="24"/>
                <w:szCs w:val="24"/>
              </w:rPr>
              <w:t>Oreamuno</w:t>
            </w:r>
            <w:proofErr w:type="spellEnd"/>
            <w:r w:rsidRPr="003729DB">
              <w:rPr>
                <w:rFonts w:ascii="Arial" w:hAnsi="Arial"/>
                <w:sz w:val="24"/>
                <w:szCs w:val="24"/>
              </w:rPr>
              <w:t xml:space="preserve"> (R.233)(Diagonal 1)</w:t>
            </w:r>
          </w:p>
        </w:tc>
        <w:tc>
          <w:tcPr>
            <w:tcW w:w="1691" w:type="dxa"/>
            <w:tcBorders>
              <w:bottom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0.72</w:t>
            </w:r>
          </w:p>
        </w:tc>
      </w:tr>
      <w:tr w:rsidR="00317B21" w:rsidRPr="003729DB" w:rsidTr="006230D6">
        <w:trPr>
          <w:trHeight w:val="520"/>
        </w:trPr>
        <w:tc>
          <w:tcPr>
            <w:tcW w:w="913" w:type="dxa"/>
            <w:tcBorders>
              <w:top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30702</w:t>
            </w:r>
          </w:p>
        </w:tc>
        <w:tc>
          <w:tcPr>
            <w:tcW w:w="1209" w:type="dxa"/>
            <w:tcBorders>
              <w:top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39226</w:t>
            </w:r>
          </w:p>
        </w:tc>
        <w:tc>
          <w:tcPr>
            <w:tcW w:w="5015" w:type="dxa"/>
            <w:tcBorders>
              <w:top w:val="single" w:sz="4" w:space="0" w:color="auto"/>
            </w:tcBorders>
            <w:vAlign w:val="center"/>
            <w:hideMark/>
          </w:tcPr>
          <w:p w:rsidR="00317B21" w:rsidRPr="003729DB" w:rsidRDefault="0096572A" w:rsidP="003729DB">
            <w:pPr>
              <w:jc w:val="center"/>
              <w:rPr>
                <w:rFonts w:ascii="Arial" w:hAnsi="Arial"/>
                <w:sz w:val="24"/>
                <w:szCs w:val="24"/>
              </w:rPr>
            </w:pPr>
            <w:r w:rsidRPr="003729DB">
              <w:rPr>
                <w:rFonts w:ascii="Arial" w:hAnsi="Arial"/>
                <w:sz w:val="24"/>
                <w:szCs w:val="24"/>
              </w:rPr>
              <w:t>Caballo Blanco (R.10)(Estación Servicio Los Á</w:t>
            </w:r>
            <w:r w:rsidR="00317B21" w:rsidRPr="003729DB">
              <w:rPr>
                <w:rFonts w:ascii="Arial" w:hAnsi="Arial"/>
                <w:sz w:val="24"/>
                <w:szCs w:val="24"/>
              </w:rPr>
              <w:t xml:space="preserve">ngeles) - San Rafael de </w:t>
            </w:r>
            <w:proofErr w:type="spellStart"/>
            <w:r w:rsidR="00317B21" w:rsidRPr="003729DB">
              <w:rPr>
                <w:rFonts w:ascii="Arial" w:hAnsi="Arial"/>
                <w:sz w:val="24"/>
                <w:szCs w:val="24"/>
              </w:rPr>
              <w:t>Oreamuno</w:t>
            </w:r>
            <w:proofErr w:type="spellEnd"/>
            <w:r w:rsidR="00317B21" w:rsidRPr="003729DB">
              <w:rPr>
                <w:rFonts w:ascii="Arial" w:hAnsi="Arial"/>
                <w:sz w:val="24"/>
                <w:szCs w:val="24"/>
              </w:rPr>
              <w:t>(R.233)</w:t>
            </w:r>
          </w:p>
        </w:tc>
        <w:tc>
          <w:tcPr>
            <w:tcW w:w="1691" w:type="dxa"/>
            <w:tcBorders>
              <w:top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1.21</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30703</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39105</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La Fuente Paraíso </w:t>
            </w:r>
            <w:r w:rsidR="0096572A" w:rsidRPr="003729DB">
              <w:rPr>
                <w:rFonts w:ascii="Arial" w:hAnsi="Arial"/>
                <w:sz w:val="24"/>
                <w:szCs w:val="24"/>
              </w:rPr>
              <w:t>(Ruta 10) - Calle de Fuentes (Lí</w:t>
            </w:r>
            <w:r w:rsidRPr="003729DB">
              <w:rPr>
                <w:rFonts w:ascii="Arial" w:hAnsi="Arial"/>
                <w:sz w:val="24"/>
                <w:szCs w:val="24"/>
              </w:rPr>
              <w:t>mite Cantonal)</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1.50</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30703</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39227</w:t>
            </w:r>
          </w:p>
        </w:tc>
        <w:tc>
          <w:tcPr>
            <w:tcW w:w="5015" w:type="dxa"/>
            <w:vAlign w:val="center"/>
            <w:hideMark/>
          </w:tcPr>
          <w:p w:rsidR="00317B21" w:rsidRPr="003729DB" w:rsidRDefault="0096572A" w:rsidP="003729DB">
            <w:pPr>
              <w:jc w:val="center"/>
              <w:rPr>
                <w:rFonts w:ascii="Arial" w:hAnsi="Arial"/>
                <w:sz w:val="24"/>
                <w:szCs w:val="24"/>
              </w:rPr>
            </w:pPr>
            <w:r w:rsidRPr="003729DB">
              <w:rPr>
                <w:rFonts w:ascii="Arial" w:hAnsi="Arial"/>
                <w:sz w:val="24"/>
                <w:szCs w:val="24"/>
              </w:rPr>
              <w:t>Calle de Fuentes (Límite Cantonal) - Boqueró</w:t>
            </w:r>
            <w:r w:rsidR="00317B21" w:rsidRPr="003729DB">
              <w:rPr>
                <w:rFonts w:ascii="Arial" w:hAnsi="Arial"/>
                <w:sz w:val="24"/>
                <w:szCs w:val="24"/>
              </w:rPr>
              <w:t>n (R.230)</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1.61</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30801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39252</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Tejar del </w:t>
            </w:r>
            <w:proofErr w:type="spellStart"/>
            <w:r w:rsidRPr="003729DB">
              <w:rPr>
                <w:rFonts w:ascii="Arial" w:hAnsi="Arial"/>
                <w:sz w:val="24"/>
                <w:szCs w:val="24"/>
              </w:rPr>
              <w:t>Guarco</w:t>
            </w:r>
            <w:proofErr w:type="spellEnd"/>
            <w:r w:rsidRPr="003729DB">
              <w:rPr>
                <w:rFonts w:ascii="Arial" w:hAnsi="Arial"/>
                <w:sz w:val="24"/>
                <w:szCs w:val="24"/>
              </w:rPr>
              <w:t xml:space="preserve">(Bar Reno City) (R.228) - Pueblo Nuevo del </w:t>
            </w:r>
            <w:proofErr w:type="spellStart"/>
            <w:r w:rsidRPr="003729DB">
              <w:rPr>
                <w:rFonts w:ascii="Arial" w:hAnsi="Arial"/>
                <w:sz w:val="24"/>
                <w:szCs w:val="24"/>
              </w:rPr>
              <w:t>Guarco</w:t>
            </w:r>
            <w:proofErr w:type="spellEnd"/>
            <w:r w:rsidRPr="003729DB">
              <w:rPr>
                <w:rFonts w:ascii="Arial" w:hAnsi="Arial"/>
                <w:sz w:val="24"/>
                <w:szCs w:val="24"/>
              </w:rPr>
              <w:t>(R.2)</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1.13</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40111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49011</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Radial </w:t>
            </w:r>
            <w:proofErr w:type="spellStart"/>
            <w:r w:rsidRPr="003729DB">
              <w:rPr>
                <w:rFonts w:ascii="Arial" w:hAnsi="Arial"/>
                <w:sz w:val="24"/>
                <w:szCs w:val="24"/>
              </w:rPr>
              <w:t>Castella</w:t>
            </w:r>
            <w:proofErr w:type="spellEnd"/>
            <w:r w:rsidRPr="003729DB">
              <w:rPr>
                <w:rFonts w:ascii="Arial" w:hAnsi="Arial"/>
                <w:sz w:val="24"/>
                <w:szCs w:val="24"/>
              </w:rPr>
              <w:t xml:space="preserve"> (R.1) - Barreal (R.106)</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0.59</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40112</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49012</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Pitahaya (R.106) - La Aurora (R.111)</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1.00</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40301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49150</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Santo Tomas, STO Domingo, Heredia (R. 116) - Barrio El Socorro, STO Domingo (R. 117)</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2.88</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40711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49285</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Radial Intel (Pte. Intel)(R. 1) - Calle Rivera (Boulevard Intel)(R. 129)</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40712</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49286</w:t>
            </w:r>
          </w:p>
        </w:tc>
        <w:tc>
          <w:tcPr>
            <w:tcW w:w="5015" w:type="dxa"/>
            <w:vAlign w:val="center"/>
            <w:hideMark/>
          </w:tcPr>
          <w:p w:rsidR="00317B21" w:rsidRPr="003729DB" w:rsidRDefault="002101FC" w:rsidP="003729DB">
            <w:pPr>
              <w:jc w:val="center"/>
              <w:rPr>
                <w:rFonts w:ascii="Arial" w:hAnsi="Arial"/>
                <w:sz w:val="24"/>
                <w:szCs w:val="24"/>
              </w:rPr>
            </w:pPr>
            <w:r w:rsidRPr="003729DB">
              <w:rPr>
                <w:rFonts w:ascii="Arial" w:hAnsi="Arial"/>
                <w:sz w:val="24"/>
                <w:szCs w:val="24"/>
              </w:rPr>
              <w:t>Asunció</w:t>
            </w:r>
            <w:r w:rsidR="00317B21" w:rsidRPr="003729DB">
              <w:rPr>
                <w:rFonts w:ascii="Arial" w:hAnsi="Arial"/>
                <w:sz w:val="24"/>
                <w:szCs w:val="24"/>
              </w:rPr>
              <w:t xml:space="preserve">n (R.111) - Calle Don Chico (Testigos de </w:t>
            </w:r>
            <w:proofErr w:type="spellStart"/>
            <w:r w:rsidR="00317B21" w:rsidRPr="003729DB">
              <w:rPr>
                <w:rFonts w:ascii="Arial" w:hAnsi="Arial"/>
                <w:sz w:val="24"/>
                <w:szCs w:val="24"/>
              </w:rPr>
              <w:t>Jehova</w:t>
            </w:r>
            <w:proofErr w:type="spellEnd"/>
            <w:r w:rsidR="00317B21" w:rsidRPr="003729DB">
              <w:rPr>
                <w:rFonts w:ascii="Arial" w:hAnsi="Arial"/>
                <w:sz w:val="24"/>
                <w:szCs w:val="24"/>
              </w:rPr>
              <w:t xml:space="preserve"> )(Calle Arbolito)(C.T. 40713)</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1.23</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40713</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49287</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Calle La Rivera Radial </w:t>
            </w:r>
            <w:proofErr w:type="spellStart"/>
            <w:r w:rsidRPr="003729DB">
              <w:rPr>
                <w:rFonts w:ascii="Arial" w:hAnsi="Arial"/>
                <w:sz w:val="24"/>
                <w:szCs w:val="24"/>
              </w:rPr>
              <w:t>Firestone</w:t>
            </w:r>
            <w:proofErr w:type="spellEnd"/>
            <w:r w:rsidRPr="003729DB">
              <w:rPr>
                <w:rFonts w:ascii="Arial" w:hAnsi="Arial"/>
                <w:sz w:val="24"/>
                <w:szCs w:val="24"/>
              </w:rPr>
              <w:t xml:space="preserve">(R.129) </w:t>
            </w:r>
            <w:r w:rsidR="002101FC" w:rsidRPr="003729DB">
              <w:rPr>
                <w:rFonts w:ascii="Arial" w:hAnsi="Arial"/>
                <w:sz w:val="24"/>
                <w:szCs w:val="24"/>
              </w:rPr>
              <w:t>- Calle El Avió</w:t>
            </w:r>
            <w:r w:rsidRPr="003729DB">
              <w:rPr>
                <w:rFonts w:ascii="Arial" w:hAnsi="Arial"/>
                <w:sz w:val="24"/>
                <w:szCs w:val="24"/>
              </w:rPr>
              <w:t>n  Intel (R.129)</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1.60</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61006</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69280</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Paso Canoas (R. 238)(</w:t>
            </w:r>
            <w:proofErr w:type="spellStart"/>
            <w:r w:rsidRPr="003729DB">
              <w:rPr>
                <w:rFonts w:ascii="Arial" w:hAnsi="Arial"/>
                <w:sz w:val="24"/>
                <w:szCs w:val="24"/>
              </w:rPr>
              <w:t>Dreams</w:t>
            </w:r>
            <w:proofErr w:type="spellEnd"/>
            <w:r w:rsidRPr="003729DB">
              <w:rPr>
                <w:rFonts w:ascii="Arial" w:hAnsi="Arial"/>
                <w:sz w:val="24"/>
                <w:szCs w:val="24"/>
              </w:rPr>
              <w:t xml:space="preserve"> Antiguo Bar </w:t>
            </w:r>
            <w:proofErr w:type="spellStart"/>
            <w:r w:rsidRPr="003729DB">
              <w:rPr>
                <w:rFonts w:ascii="Arial" w:hAnsi="Arial"/>
                <w:sz w:val="24"/>
                <w:szCs w:val="24"/>
              </w:rPr>
              <w:t>Kartier</w:t>
            </w:r>
            <w:proofErr w:type="spellEnd"/>
            <w:r w:rsidRPr="003729DB">
              <w:rPr>
                <w:rFonts w:ascii="Arial" w:hAnsi="Arial"/>
                <w:sz w:val="24"/>
                <w:szCs w:val="24"/>
              </w:rPr>
              <w:t>) - Paso Canoas (R2)(Parada Taxis Paso Canoas)</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0.51</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70201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89100</w:t>
            </w:r>
          </w:p>
        </w:tc>
        <w:tc>
          <w:tcPr>
            <w:tcW w:w="5015" w:type="dxa"/>
            <w:vAlign w:val="center"/>
            <w:hideMark/>
          </w:tcPr>
          <w:p w:rsidR="00317B21" w:rsidRPr="003729DB" w:rsidRDefault="002101FC" w:rsidP="003729DB">
            <w:pPr>
              <w:jc w:val="center"/>
              <w:rPr>
                <w:rFonts w:ascii="Arial" w:hAnsi="Arial"/>
                <w:sz w:val="24"/>
                <w:szCs w:val="24"/>
              </w:rPr>
            </w:pPr>
            <w:r w:rsidRPr="003729DB">
              <w:rPr>
                <w:rFonts w:ascii="Arial" w:hAnsi="Arial"/>
                <w:sz w:val="24"/>
                <w:szCs w:val="24"/>
              </w:rPr>
              <w:t>Guá</w:t>
            </w:r>
            <w:r w:rsidR="00317B21" w:rsidRPr="003729DB">
              <w:rPr>
                <w:rFonts w:ascii="Arial" w:hAnsi="Arial"/>
                <w:sz w:val="24"/>
                <w:szCs w:val="24"/>
              </w:rPr>
              <w:t>piles (R.32)Hotel Talamanca - Gu</w:t>
            </w:r>
            <w:r w:rsidRPr="003729DB">
              <w:rPr>
                <w:rFonts w:ascii="Arial" w:hAnsi="Arial"/>
                <w:sz w:val="24"/>
                <w:szCs w:val="24"/>
              </w:rPr>
              <w:t>á</w:t>
            </w:r>
            <w:r w:rsidR="00317B21" w:rsidRPr="003729DB">
              <w:rPr>
                <w:rFonts w:ascii="Arial" w:hAnsi="Arial"/>
                <w:sz w:val="24"/>
                <w:szCs w:val="24"/>
              </w:rPr>
              <w:t xml:space="preserve">piles, Camino </w:t>
            </w:r>
            <w:proofErr w:type="spellStart"/>
            <w:r w:rsidR="00317B21" w:rsidRPr="003729DB">
              <w:rPr>
                <w:rFonts w:ascii="Arial" w:hAnsi="Arial"/>
                <w:sz w:val="24"/>
                <w:szCs w:val="24"/>
              </w:rPr>
              <w:t>Cant</w:t>
            </w:r>
            <w:proofErr w:type="spellEnd"/>
            <w:r w:rsidR="00317B21" w:rsidRPr="003729DB">
              <w:rPr>
                <w:rFonts w:ascii="Arial" w:hAnsi="Arial"/>
                <w:sz w:val="24"/>
                <w:szCs w:val="24"/>
              </w:rPr>
              <w:t xml:space="preserve"> 7-02-002</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1.23</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10123</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19676</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Barrio </w:t>
            </w:r>
            <w:proofErr w:type="spellStart"/>
            <w:r w:rsidRPr="003729DB">
              <w:rPr>
                <w:rFonts w:ascii="Arial" w:hAnsi="Arial"/>
                <w:sz w:val="24"/>
                <w:szCs w:val="24"/>
              </w:rPr>
              <w:t>Tournon</w:t>
            </w:r>
            <w:proofErr w:type="spellEnd"/>
            <w:r w:rsidRPr="003729DB">
              <w:rPr>
                <w:rFonts w:ascii="Arial" w:hAnsi="Arial"/>
                <w:sz w:val="24"/>
                <w:szCs w:val="24"/>
              </w:rPr>
              <w:t xml:space="preserve">, 100 metros Norte de Buses del Caribe (C.T 10106) - Barrio </w:t>
            </w:r>
            <w:proofErr w:type="spellStart"/>
            <w:r w:rsidRPr="003729DB">
              <w:rPr>
                <w:rFonts w:ascii="Arial" w:hAnsi="Arial"/>
                <w:sz w:val="24"/>
                <w:szCs w:val="24"/>
              </w:rPr>
              <w:t>Amon</w:t>
            </w:r>
            <w:proofErr w:type="spellEnd"/>
            <w:r w:rsidRPr="003729DB">
              <w:rPr>
                <w:rFonts w:ascii="Arial" w:hAnsi="Arial"/>
                <w:sz w:val="24"/>
                <w:szCs w:val="24"/>
              </w:rPr>
              <w:t xml:space="preserve"> (Hotel La Oficina)(C.T 10106)</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0.39</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40305</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49154</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Plantel MOPT, Santo Domingo (R. 5)  -  </w:t>
            </w:r>
            <w:proofErr w:type="spellStart"/>
            <w:r w:rsidRPr="003729DB">
              <w:rPr>
                <w:rFonts w:ascii="Arial" w:hAnsi="Arial"/>
                <w:sz w:val="24"/>
                <w:szCs w:val="24"/>
              </w:rPr>
              <w:t>MCDonalds</w:t>
            </w:r>
            <w:proofErr w:type="spellEnd"/>
            <w:r w:rsidRPr="003729DB">
              <w:rPr>
                <w:rFonts w:ascii="Arial" w:hAnsi="Arial"/>
                <w:sz w:val="24"/>
                <w:szCs w:val="24"/>
              </w:rPr>
              <w:t xml:space="preserve">, </w:t>
            </w:r>
            <w:proofErr w:type="spellStart"/>
            <w:r w:rsidRPr="003729DB">
              <w:rPr>
                <w:rFonts w:ascii="Arial" w:hAnsi="Arial"/>
                <w:sz w:val="24"/>
                <w:szCs w:val="24"/>
              </w:rPr>
              <w:t>Santon</w:t>
            </w:r>
            <w:proofErr w:type="spellEnd"/>
            <w:r w:rsidRPr="003729DB">
              <w:rPr>
                <w:rFonts w:ascii="Arial" w:hAnsi="Arial"/>
                <w:sz w:val="24"/>
                <w:szCs w:val="24"/>
              </w:rPr>
              <w:t xml:space="preserve"> Domingo (R. 5)</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0.84</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40102</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49001</w:t>
            </w:r>
          </w:p>
        </w:tc>
        <w:tc>
          <w:tcPr>
            <w:tcW w:w="5015" w:type="dxa"/>
            <w:vAlign w:val="center"/>
            <w:hideMark/>
          </w:tcPr>
          <w:p w:rsidR="00317B21" w:rsidRPr="003729DB" w:rsidRDefault="00317B21" w:rsidP="003729DB">
            <w:pPr>
              <w:jc w:val="center"/>
              <w:rPr>
                <w:rFonts w:ascii="Arial" w:hAnsi="Arial"/>
                <w:sz w:val="24"/>
                <w:szCs w:val="24"/>
              </w:rPr>
            </w:pPr>
            <w:proofErr w:type="spellStart"/>
            <w:r w:rsidRPr="003729DB">
              <w:rPr>
                <w:rFonts w:ascii="Arial" w:hAnsi="Arial"/>
                <w:sz w:val="24"/>
                <w:szCs w:val="24"/>
              </w:rPr>
              <w:t>Servicentro</w:t>
            </w:r>
            <w:proofErr w:type="spellEnd"/>
            <w:r w:rsidRPr="003729DB">
              <w:rPr>
                <w:rFonts w:ascii="Arial" w:hAnsi="Arial"/>
                <w:sz w:val="24"/>
                <w:szCs w:val="24"/>
              </w:rPr>
              <w:t xml:space="preserve"> CASAQUE (R. 113)  -   Pirro (R.3)</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2.06</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40101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49000</w:t>
            </w:r>
          </w:p>
        </w:tc>
        <w:tc>
          <w:tcPr>
            <w:tcW w:w="5015" w:type="dxa"/>
            <w:vAlign w:val="center"/>
            <w:hideMark/>
          </w:tcPr>
          <w:p w:rsidR="00317B21" w:rsidRPr="003729DB" w:rsidRDefault="002101FC" w:rsidP="003729DB">
            <w:pPr>
              <w:jc w:val="center"/>
              <w:rPr>
                <w:rFonts w:ascii="Arial" w:hAnsi="Arial"/>
                <w:sz w:val="24"/>
                <w:szCs w:val="24"/>
              </w:rPr>
            </w:pPr>
            <w:r w:rsidRPr="003729DB">
              <w:rPr>
                <w:rFonts w:ascii="Arial" w:hAnsi="Arial"/>
                <w:sz w:val="24"/>
                <w:szCs w:val="24"/>
              </w:rPr>
              <w:t>Barrio Corazón de Jesú</w:t>
            </w:r>
            <w:r w:rsidR="00317B21" w:rsidRPr="003729DB">
              <w:rPr>
                <w:rFonts w:ascii="Arial" w:hAnsi="Arial"/>
                <w:sz w:val="24"/>
                <w:szCs w:val="24"/>
              </w:rPr>
              <w:t>s (R. 113) -  Entronque Ruta Nacional N. 3</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1.58</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40902</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49801</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Entronque Ruta 115 San Pablo, Parque Iglesi</w:t>
            </w:r>
            <w:r w:rsidR="002101FC" w:rsidRPr="003729DB">
              <w:rPr>
                <w:rFonts w:ascii="Arial" w:hAnsi="Arial"/>
                <w:sz w:val="24"/>
                <w:szCs w:val="24"/>
              </w:rPr>
              <w:t>a  -  Entronque R. 5 Heredia, Rí</w:t>
            </w:r>
            <w:r w:rsidRPr="003729DB">
              <w:rPr>
                <w:rFonts w:ascii="Arial" w:hAnsi="Arial"/>
                <w:sz w:val="24"/>
                <w:szCs w:val="24"/>
              </w:rPr>
              <w:t>o Pirro</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1.60</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40901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49800</w:t>
            </w:r>
          </w:p>
        </w:tc>
        <w:tc>
          <w:tcPr>
            <w:tcW w:w="5015" w:type="dxa"/>
            <w:vAlign w:val="center"/>
            <w:hideMark/>
          </w:tcPr>
          <w:p w:rsidR="00317B21" w:rsidRPr="003729DB" w:rsidRDefault="00317B21" w:rsidP="003729DB">
            <w:pPr>
              <w:jc w:val="center"/>
              <w:rPr>
                <w:rFonts w:ascii="Arial" w:hAnsi="Arial"/>
                <w:sz w:val="24"/>
                <w:szCs w:val="24"/>
              </w:rPr>
            </w:pPr>
            <w:proofErr w:type="spellStart"/>
            <w:r w:rsidRPr="003729DB">
              <w:rPr>
                <w:rFonts w:ascii="Arial" w:hAnsi="Arial"/>
                <w:sz w:val="24"/>
                <w:szCs w:val="24"/>
              </w:rPr>
              <w:t>Mas</w:t>
            </w:r>
            <w:proofErr w:type="spellEnd"/>
            <w:r w:rsidRPr="003729DB">
              <w:rPr>
                <w:rFonts w:ascii="Arial" w:hAnsi="Arial"/>
                <w:sz w:val="24"/>
                <w:szCs w:val="24"/>
              </w:rPr>
              <w:t xml:space="preserve"> x Menos San Pablo entronque Ruta 5    - San Pablo, entronque Ruta 115</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0.33</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40903</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49802</w:t>
            </w:r>
          </w:p>
        </w:tc>
        <w:tc>
          <w:tcPr>
            <w:tcW w:w="5015" w:type="dxa"/>
            <w:vAlign w:val="center"/>
            <w:hideMark/>
          </w:tcPr>
          <w:p w:rsidR="00317B21" w:rsidRPr="003729DB" w:rsidRDefault="002101FC" w:rsidP="003729DB">
            <w:pPr>
              <w:jc w:val="center"/>
              <w:rPr>
                <w:rFonts w:ascii="Arial" w:hAnsi="Arial"/>
                <w:sz w:val="24"/>
                <w:szCs w:val="24"/>
              </w:rPr>
            </w:pPr>
            <w:r w:rsidRPr="003729DB">
              <w:rPr>
                <w:rFonts w:ascii="Arial" w:hAnsi="Arial"/>
                <w:sz w:val="24"/>
                <w:szCs w:val="24"/>
              </w:rPr>
              <w:t>Bar Pepe, San Pablo e</w:t>
            </w:r>
            <w:r w:rsidR="00317B21" w:rsidRPr="003729DB">
              <w:rPr>
                <w:rFonts w:ascii="Arial" w:hAnsi="Arial"/>
                <w:sz w:val="24"/>
                <w:szCs w:val="24"/>
              </w:rPr>
              <w:t xml:space="preserve">ntronque Ruta 5   -  San </w:t>
            </w:r>
            <w:proofErr w:type="gramStart"/>
            <w:r w:rsidR="00317B21" w:rsidRPr="003729DB">
              <w:rPr>
                <w:rFonts w:ascii="Arial" w:hAnsi="Arial"/>
                <w:sz w:val="24"/>
                <w:szCs w:val="24"/>
              </w:rPr>
              <w:t>Pablo ,</w:t>
            </w:r>
            <w:proofErr w:type="gramEnd"/>
            <w:r w:rsidR="00317B21" w:rsidRPr="003729DB">
              <w:rPr>
                <w:rFonts w:ascii="Arial" w:hAnsi="Arial"/>
                <w:sz w:val="24"/>
                <w:szCs w:val="24"/>
              </w:rPr>
              <w:t xml:space="preserve"> entronque CT. 40902</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0.25</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40302</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49151</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Entronque Ruta 5 Santo Domingo 100 m Oeste de la Plaza  -  </w:t>
            </w:r>
            <w:r w:rsidR="002101FC" w:rsidRPr="003729DB">
              <w:rPr>
                <w:rFonts w:ascii="Arial" w:hAnsi="Arial"/>
                <w:sz w:val="24"/>
                <w:szCs w:val="24"/>
              </w:rPr>
              <w:t xml:space="preserve">entronque </w:t>
            </w:r>
            <w:r w:rsidRPr="003729DB">
              <w:rPr>
                <w:rFonts w:ascii="Arial" w:hAnsi="Arial"/>
                <w:sz w:val="24"/>
                <w:szCs w:val="24"/>
              </w:rPr>
              <w:t>Ruta 5 Santo Domingo 100 m Norte de La Cruz Roja</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0.59</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40303</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49152</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Entronque Ruta 5 Santo Domingo 40 m Norte Bomberos  -  Entronque Ruta 5 Santo Domingo 50 m Sur de la Bomba</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0.49</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lastRenderedPageBreak/>
              <w:t>11307</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19682</w:t>
            </w:r>
          </w:p>
        </w:tc>
        <w:tc>
          <w:tcPr>
            <w:tcW w:w="5015" w:type="dxa"/>
            <w:vAlign w:val="center"/>
            <w:hideMark/>
          </w:tcPr>
          <w:p w:rsidR="00317B21" w:rsidRPr="003729DB" w:rsidRDefault="002101FC" w:rsidP="003729DB">
            <w:pPr>
              <w:jc w:val="center"/>
              <w:rPr>
                <w:rFonts w:ascii="Arial" w:hAnsi="Arial"/>
                <w:sz w:val="24"/>
                <w:szCs w:val="24"/>
              </w:rPr>
            </w:pPr>
            <w:r w:rsidRPr="003729DB">
              <w:rPr>
                <w:rFonts w:ascii="Arial" w:hAnsi="Arial"/>
                <w:sz w:val="24"/>
                <w:szCs w:val="24"/>
              </w:rPr>
              <w:t>Tibás</w:t>
            </w:r>
            <w:r w:rsidR="00317B21" w:rsidRPr="003729DB">
              <w:rPr>
                <w:rFonts w:ascii="Arial" w:hAnsi="Arial"/>
                <w:sz w:val="24"/>
                <w:szCs w:val="24"/>
              </w:rPr>
              <w:t xml:space="preserve"> San </w:t>
            </w:r>
            <w:r w:rsidRPr="003729DB">
              <w:rPr>
                <w:rFonts w:ascii="Arial" w:hAnsi="Arial"/>
                <w:sz w:val="24"/>
                <w:szCs w:val="24"/>
              </w:rPr>
              <w:t>Jerónimo</w:t>
            </w:r>
            <w:r w:rsidR="00317B21" w:rsidRPr="003729DB">
              <w:rPr>
                <w:rFonts w:ascii="Arial" w:hAnsi="Arial"/>
                <w:sz w:val="24"/>
                <w:szCs w:val="24"/>
              </w:rPr>
              <w:t xml:space="preserve"> Ruta 5  -  </w:t>
            </w:r>
            <w:r w:rsidRPr="003729DB">
              <w:rPr>
                <w:rFonts w:ascii="Arial" w:hAnsi="Arial"/>
                <w:sz w:val="24"/>
                <w:szCs w:val="24"/>
              </w:rPr>
              <w:t>Tibás</w:t>
            </w:r>
            <w:r w:rsidR="00317B21" w:rsidRPr="003729DB">
              <w:rPr>
                <w:rFonts w:ascii="Arial" w:hAnsi="Arial"/>
                <w:sz w:val="24"/>
                <w:szCs w:val="24"/>
              </w:rPr>
              <w:t>, San Juan Ruta 5</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1.34</w:t>
            </w:r>
          </w:p>
        </w:tc>
      </w:tr>
      <w:tr w:rsidR="00317B21" w:rsidRPr="003729DB" w:rsidTr="006230D6">
        <w:trPr>
          <w:trHeight w:val="260"/>
        </w:trPr>
        <w:tc>
          <w:tcPr>
            <w:tcW w:w="913" w:type="dxa"/>
            <w:tcBorders>
              <w:bottom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10801</w:t>
            </w:r>
          </w:p>
        </w:tc>
        <w:tc>
          <w:tcPr>
            <w:tcW w:w="1209" w:type="dxa"/>
            <w:tcBorders>
              <w:bottom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19525</w:t>
            </w:r>
          </w:p>
        </w:tc>
        <w:tc>
          <w:tcPr>
            <w:tcW w:w="5015" w:type="dxa"/>
            <w:tcBorders>
              <w:bottom w:val="single" w:sz="4" w:space="0" w:color="auto"/>
            </w:tcBorders>
            <w:vAlign w:val="center"/>
            <w:hideMark/>
          </w:tcPr>
          <w:p w:rsidR="00317B21" w:rsidRPr="003729DB" w:rsidRDefault="00317B21" w:rsidP="003729DB">
            <w:pPr>
              <w:jc w:val="center"/>
              <w:rPr>
                <w:rFonts w:ascii="Arial" w:hAnsi="Arial"/>
                <w:sz w:val="24"/>
                <w:szCs w:val="24"/>
              </w:rPr>
            </w:pPr>
            <w:proofErr w:type="spellStart"/>
            <w:r w:rsidRPr="003729DB">
              <w:rPr>
                <w:rFonts w:ascii="Arial" w:hAnsi="Arial"/>
                <w:sz w:val="24"/>
                <w:szCs w:val="24"/>
              </w:rPr>
              <w:t>Servicentro</w:t>
            </w:r>
            <w:proofErr w:type="spellEnd"/>
            <w:r w:rsidRPr="003729DB">
              <w:rPr>
                <w:rFonts w:ascii="Arial" w:hAnsi="Arial"/>
                <w:sz w:val="24"/>
                <w:szCs w:val="24"/>
              </w:rPr>
              <w:t xml:space="preserve"> Las </w:t>
            </w:r>
            <w:r w:rsidR="002101FC" w:rsidRPr="003729DB">
              <w:rPr>
                <w:rFonts w:ascii="Arial" w:hAnsi="Arial"/>
                <w:sz w:val="24"/>
                <w:szCs w:val="24"/>
              </w:rPr>
              <w:t>Águilas</w:t>
            </w:r>
            <w:r w:rsidRPr="003729DB">
              <w:rPr>
                <w:rFonts w:ascii="Arial" w:hAnsi="Arial"/>
                <w:sz w:val="24"/>
                <w:szCs w:val="24"/>
              </w:rPr>
              <w:t>, Guadalupe Ruta 218  -  Cruce Moravia, Guadalupe Ruta 218</w:t>
            </w:r>
          </w:p>
        </w:tc>
        <w:tc>
          <w:tcPr>
            <w:tcW w:w="1691" w:type="dxa"/>
            <w:tcBorders>
              <w:bottom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1.66</w:t>
            </w:r>
          </w:p>
        </w:tc>
      </w:tr>
      <w:tr w:rsidR="00317B21" w:rsidRPr="003729DB" w:rsidTr="006230D6">
        <w:trPr>
          <w:trHeight w:val="520"/>
        </w:trPr>
        <w:tc>
          <w:tcPr>
            <w:tcW w:w="913" w:type="dxa"/>
            <w:tcBorders>
              <w:bottom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10803</w:t>
            </w:r>
          </w:p>
        </w:tc>
        <w:tc>
          <w:tcPr>
            <w:tcW w:w="1209" w:type="dxa"/>
            <w:tcBorders>
              <w:bottom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19532</w:t>
            </w:r>
          </w:p>
        </w:tc>
        <w:tc>
          <w:tcPr>
            <w:tcW w:w="5015" w:type="dxa"/>
            <w:tcBorders>
              <w:bottom w:val="single" w:sz="4" w:space="0" w:color="auto"/>
            </w:tcBorders>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100 m Es</w:t>
            </w:r>
            <w:r w:rsidR="002101FC" w:rsidRPr="003729DB">
              <w:rPr>
                <w:rFonts w:ascii="Arial" w:hAnsi="Arial"/>
                <w:sz w:val="24"/>
                <w:szCs w:val="24"/>
              </w:rPr>
              <w:t xml:space="preserve">te Municipalidad de </w:t>
            </w:r>
            <w:proofErr w:type="spellStart"/>
            <w:r w:rsidR="002101FC" w:rsidRPr="003729DB">
              <w:rPr>
                <w:rFonts w:ascii="Arial" w:hAnsi="Arial"/>
                <w:sz w:val="24"/>
                <w:szCs w:val="24"/>
              </w:rPr>
              <w:t>Goicohechea</w:t>
            </w:r>
            <w:proofErr w:type="spellEnd"/>
            <w:r w:rsidR="002101FC" w:rsidRPr="003729DB">
              <w:rPr>
                <w:rFonts w:ascii="Arial" w:hAnsi="Arial"/>
                <w:sz w:val="24"/>
                <w:szCs w:val="24"/>
              </w:rPr>
              <w:t>, Guadalupe Ruta 218  -  Río Torres, Lí</w:t>
            </w:r>
            <w:r w:rsidRPr="003729DB">
              <w:rPr>
                <w:rFonts w:ascii="Arial" w:hAnsi="Arial"/>
                <w:sz w:val="24"/>
                <w:szCs w:val="24"/>
              </w:rPr>
              <w:t>mite Cantonal</w:t>
            </w:r>
          </w:p>
        </w:tc>
        <w:tc>
          <w:tcPr>
            <w:tcW w:w="1691" w:type="dxa"/>
            <w:tcBorders>
              <w:bottom w:val="single" w:sz="4" w:space="0" w:color="auto"/>
            </w:tcBorders>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0.46</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10803</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19533</w:t>
            </w:r>
          </w:p>
        </w:tc>
        <w:tc>
          <w:tcPr>
            <w:tcW w:w="5015" w:type="dxa"/>
            <w:vAlign w:val="center"/>
            <w:hideMark/>
          </w:tcPr>
          <w:p w:rsidR="00317B21" w:rsidRPr="003729DB" w:rsidRDefault="002101FC" w:rsidP="003729DB">
            <w:pPr>
              <w:jc w:val="center"/>
              <w:rPr>
                <w:rFonts w:ascii="Arial" w:hAnsi="Arial"/>
                <w:sz w:val="24"/>
                <w:szCs w:val="24"/>
              </w:rPr>
            </w:pPr>
            <w:r w:rsidRPr="003729DB">
              <w:rPr>
                <w:rFonts w:ascii="Arial" w:hAnsi="Arial"/>
                <w:sz w:val="24"/>
                <w:szCs w:val="24"/>
              </w:rPr>
              <w:t>Río Torres, Lí</w:t>
            </w:r>
            <w:r w:rsidR="00317B21" w:rsidRPr="003729DB">
              <w:rPr>
                <w:rFonts w:ascii="Arial" w:hAnsi="Arial"/>
                <w:sz w:val="24"/>
                <w:szCs w:val="24"/>
              </w:rPr>
              <w:t>mite Cantonal -  Rotonda Betania, Montes de Oca Ruta 202</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0.28</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11403</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19727</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Biblioteca </w:t>
            </w:r>
            <w:r w:rsidR="002101FC" w:rsidRPr="003729DB">
              <w:rPr>
                <w:rFonts w:ascii="Arial" w:hAnsi="Arial"/>
                <w:sz w:val="24"/>
                <w:szCs w:val="24"/>
              </w:rPr>
              <w:t>Pública</w:t>
            </w:r>
            <w:r w:rsidRPr="003729DB">
              <w:rPr>
                <w:rFonts w:ascii="Arial" w:hAnsi="Arial"/>
                <w:sz w:val="24"/>
                <w:szCs w:val="24"/>
              </w:rPr>
              <w:t>, Moravia San Vicente Ruta 102   -   SYKES, Moravia Ruta 200</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1.18</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21001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21350</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Barrio San Roque, Cuidad Quesada (Liceo San Carlos)( proyecto Radial 181) -  Barrio Lourdes, Cuidad Quesada ( </w:t>
            </w:r>
            <w:proofErr w:type="spellStart"/>
            <w:r w:rsidRPr="003729DB">
              <w:rPr>
                <w:rFonts w:ascii="Arial" w:hAnsi="Arial"/>
                <w:sz w:val="24"/>
                <w:szCs w:val="24"/>
              </w:rPr>
              <w:t>Estacion</w:t>
            </w:r>
            <w:proofErr w:type="spellEnd"/>
            <w:r w:rsidRPr="003729DB">
              <w:rPr>
                <w:rFonts w:ascii="Arial" w:hAnsi="Arial"/>
                <w:sz w:val="24"/>
                <w:szCs w:val="24"/>
              </w:rPr>
              <w:t xml:space="preserve"> de Servicio  </w:t>
            </w:r>
            <w:proofErr w:type="spellStart"/>
            <w:r w:rsidRPr="003729DB">
              <w:rPr>
                <w:rFonts w:ascii="Arial" w:hAnsi="Arial"/>
                <w:sz w:val="24"/>
                <w:szCs w:val="24"/>
              </w:rPr>
              <w:t>Loyva</w:t>
            </w:r>
            <w:proofErr w:type="spellEnd"/>
            <w:r w:rsidRPr="003729DB">
              <w:rPr>
                <w:rFonts w:ascii="Arial" w:hAnsi="Arial"/>
                <w:sz w:val="24"/>
                <w:szCs w:val="24"/>
              </w:rPr>
              <w:t xml:space="preserve"> S.A) (Ruta 141)</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2.55</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21003</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31352</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Cuidad Quesada, Centro ( Edificio </w:t>
            </w:r>
            <w:proofErr w:type="spellStart"/>
            <w:r w:rsidRPr="003729DB">
              <w:rPr>
                <w:rFonts w:ascii="Arial" w:hAnsi="Arial"/>
                <w:sz w:val="24"/>
                <w:szCs w:val="24"/>
              </w:rPr>
              <w:t>Sen</w:t>
            </w:r>
            <w:r w:rsidR="002101FC" w:rsidRPr="003729DB">
              <w:rPr>
                <w:rFonts w:ascii="Arial" w:hAnsi="Arial"/>
                <w:sz w:val="24"/>
                <w:szCs w:val="24"/>
              </w:rPr>
              <w:t>orial</w:t>
            </w:r>
            <w:proofErr w:type="spellEnd"/>
            <w:r w:rsidR="002101FC" w:rsidRPr="003729DB">
              <w:rPr>
                <w:rFonts w:ascii="Arial" w:hAnsi="Arial"/>
                <w:sz w:val="24"/>
                <w:szCs w:val="24"/>
              </w:rPr>
              <w:t xml:space="preserve"> R. 141) - Barrio San Martí</w:t>
            </w:r>
            <w:r w:rsidRPr="003729DB">
              <w:rPr>
                <w:rFonts w:ascii="Arial" w:hAnsi="Arial"/>
                <w:sz w:val="24"/>
                <w:szCs w:val="24"/>
              </w:rPr>
              <w:t>n, Cuidad Quesada ( Estadio Carlos Ugalde)( R. 140)</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1.15</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20201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29002</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Santa Clara, Ruta 141 - Puente </w:t>
            </w:r>
            <w:proofErr w:type="spellStart"/>
            <w:r w:rsidRPr="003729DB">
              <w:rPr>
                <w:rFonts w:ascii="Arial" w:hAnsi="Arial"/>
                <w:sz w:val="24"/>
                <w:szCs w:val="24"/>
              </w:rPr>
              <w:t>Lte</w:t>
            </w:r>
            <w:proofErr w:type="spellEnd"/>
            <w:r w:rsidRPr="003729DB">
              <w:rPr>
                <w:rFonts w:ascii="Arial" w:hAnsi="Arial"/>
                <w:sz w:val="24"/>
                <w:szCs w:val="24"/>
              </w:rPr>
              <w:t>. Cantonal</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5.36</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20201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29003</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Pu</w:t>
            </w:r>
            <w:r w:rsidR="002101FC" w:rsidRPr="003729DB">
              <w:rPr>
                <w:rFonts w:ascii="Arial" w:hAnsi="Arial"/>
                <w:sz w:val="24"/>
                <w:szCs w:val="24"/>
              </w:rPr>
              <w:t xml:space="preserve">ente </w:t>
            </w:r>
            <w:proofErr w:type="spellStart"/>
            <w:r w:rsidR="002101FC" w:rsidRPr="003729DB">
              <w:rPr>
                <w:rFonts w:ascii="Arial" w:hAnsi="Arial"/>
                <w:sz w:val="24"/>
                <w:szCs w:val="24"/>
              </w:rPr>
              <w:t>Lte</w:t>
            </w:r>
            <w:proofErr w:type="spellEnd"/>
            <w:r w:rsidR="002101FC" w:rsidRPr="003729DB">
              <w:rPr>
                <w:rFonts w:ascii="Arial" w:hAnsi="Arial"/>
                <w:sz w:val="24"/>
                <w:szCs w:val="24"/>
              </w:rPr>
              <w:t>. Cantonal -  Bajo Rodrí</w:t>
            </w:r>
            <w:r w:rsidRPr="003729DB">
              <w:rPr>
                <w:rFonts w:ascii="Arial" w:hAnsi="Arial"/>
                <w:sz w:val="24"/>
                <w:szCs w:val="24"/>
              </w:rPr>
              <w:t>guez Ruta 702</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0.33</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11808</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19883</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Curridabat (Ruta 2/Calle 97)(Calle Malinche) - </w:t>
            </w:r>
            <w:proofErr w:type="spellStart"/>
            <w:r w:rsidRPr="003729DB">
              <w:rPr>
                <w:rFonts w:ascii="Arial" w:hAnsi="Arial"/>
                <w:sz w:val="24"/>
                <w:szCs w:val="24"/>
              </w:rPr>
              <w:t>Curidabat</w:t>
            </w:r>
            <w:proofErr w:type="spellEnd"/>
            <w:r w:rsidRPr="003729DB">
              <w:rPr>
                <w:rFonts w:ascii="Arial" w:hAnsi="Arial"/>
                <w:sz w:val="24"/>
                <w:szCs w:val="24"/>
              </w:rPr>
              <w:t xml:space="preserve"> (Ruta 221/Avenida 32(Calle El Dorado)</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0.30</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11809</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19884</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Curridabat (Ruta 2) (INTUS CFIA) - Curridabat (Ruta 221) (</w:t>
            </w:r>
            <w:proofErr w:type="spellStart"/>
            <w:r w:rsidRPr="003729DB">
              <w:rPr>
                <w:rFonts w:ascii="Arial" w:hAnsi="Arial"/>
                <w:sz w:val="24"/>
                <w:szCs w:val="24"/>
              </w:rPr>
              <w:t>Pequeno</w:t>
            </w:r>
            <w:proofErr w:type="spellEnd"/>
            <w:r w:rsidRPr="003729DB">
              <w:rPr>
                <w:rFonts w:ascii="Arial" w:hAnsi="Arial"/>
                <w:sz w:val="24"/>
                <w:szCs w:val="24"/>
              </w:rPr>
              <w:t xml:space="preserve"> Mundo)</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0.28</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40904</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49803</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San Pablo, Hogar de Ancianos (Ruta 5) - San Pablo, Plaza Deportes  La Puebla ( C.T 40902)</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0.08</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11803</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19877</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Curridabat (Ruta 2)(</w:t>
            </w:r>
            <w:proofErr w:type="spellStart"/>
            <w:r w:rsidRPr="003729DB">
              <w:rPr>
                <w:rFonts w:ascii="Arial" w:hAnsi="Arial"/>
                <w:sz w:val="24"/>
                <w:szCs w:val="24"/>
              </w:rPr>
              <w:t>McDonalds</w:t>
            </w:r>
            <w:proofErr w:type="spellEnd"/>
            <w:r w:rsidRPr="003729DB">
              <w:rPr>
                <w:rFonts w:ascii="Arial" w:hAnsi="Arial"/>
                <w:sz w:val="24"/>
                <w:szCs w:val="24"/>
              </w:rPr>
              <w:t>) - Curridabat (C.T 11807)(Avenida 26 / Calle 75)</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0.80</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10124</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19226</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Hatillo 2(</w:t>
            </w:r>
            <w:proofErr w:type="spellStart"/>
            <w:r w:rsidRPr="003729DB">
              <w:rPr>
                <w:rFonts w:ascii="Arial" w:hAnsi="Arial"/>
                <w:sz w:val="24"/>
                <w:szCs w:val="24"/>
              </w:rPr>
              <w:t>Int</w:t>
            </w:r>
            <w:proofErr w:type="spellEnd"/>
            <w:r w:rsidRPr="003729DB">
              <w:rPr>
                <w:rFonts w:ascii="Arial" w:hAnsi="Arial"/>
                <w:sz w:val="24"/>
                <w:szCs w:val="24"/>
              </w:rPr>
              <w:t xml:space="preserve">. Ruta </w:t>
            </w:r>
            <w:proofErr w:type="gramStart"/>
            <w:r w:rsidRPr="003729DB">
              <w:rPr>
                <w:rFonts w:ascii="Arial" w:hAnsi="Arial"/>
                <w:sz w:val="24"/>
                <w:szCs w:val="24"/>
              </w:rPr>
              <w:t>176)(</w:t>
            </w:r>
            <w:proofErr w:type="gramEnd"/>
            <w:r w:rsidRPr="003729DB">
              <w:rPr>
                <w:rFonts w:ascii="Arial" w:hAnsi="Arial"/>
                <w:sz w:val="24"/>
                <w:szCs w:val="24"/>
              </w:rPr>
              <w:t>Av. 24/Calle 44) - Hatillo 8 (</w:t>
            </w:r>
            <w:proofErr w:type="spellStart"/>
            <w:r w:rsidRPr="003729DB">
              <w:rPr>
                <w:rFonts w:ascii="Arial" w:hAnsi="Arial"/>
                <w:sz w:val="24"/>
                <w:szCs w:val="24"/>
              </w:rPr>
              <w:t>Int</w:t>
            </w:r>
            <w:proofErr w:type="spellEnd"/>
            <w:r w:rsidRPr="003729DB">
              <w:rPr>
                <w:rFonts w:ascii="Arial" w:hAnsi="Arial"/>
                <w:sz w:val="24"/>
                <w:szCs w:val="24"/>
              </w:rPr>
              <w:t>. Ruta 39)</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0.80</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10124</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19227</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Hatillo 8(</w:t>
            </w:r>
            <w:proofErr w:type="spellStart"/>
            <w:r w:rsidRPr="003729DB">
              <w:rPr>
                <w:rFonts w:ascii="Arial" w:hAnsi="Arial"/>
                <w:sz w:val="24"/>
                <w:szCs w:val="24"/>
              </w:rPr>
              <w:t>Int</w:t>
            </w:r>
            <w:proofErr w:type="spellEnd"/>
            <w:r w:rsidRPr="003729DB">
              <w:rPr>
                <w:rFonts w:ascii="Arial" w:hAnsi="Arial"/>
                <w:sz w:val="24"/>
                <w:szCs w:val="24"/>
              </w:rPr>
              <w:t xml:space="preserve"> R.39-Hatillo 7 (Av. 28)</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0.80</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10124</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19228</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Hatillo 6 (Av. 28 B/ Calle 7)- Hatillo (</w:t>
            </w:r>
            <w:proofErr w:type="spellStart"/>
            <w:r w:rsidRPr="003729DB">
              <w:rPr>
                <w:rFonts w:ascii="Arial" w:hAnsi="Arial"/>
                <w:sz w:val="24"/>
                <w:szCs w:val="24"/>
              </w:rPr>
              <w:t>Int</w:t>
            </w:r>
            <w:proofErr w:type="spellEnd"/>
            <w:r w:rsidRPr="003729DB">
              <w:rPr>
                <w:rFonts w:ascii="Arial" w:hAnsi="Arial"/>
                <w:sz w:val="24"/>
                <w:szCs w:val="24"/>
              </w:rPr>
              <w:t>. R. 39)</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0.80</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10124</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19229</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Hatillo (</w:t>
            </w:r>
            <w:proofErr w:type="spellStart"/>
            <w:r w:rsidRPr="003729DB">
              <w:rPr>
                <w:rFonts w:ascii="Arial" w:hAnsi="Arial"/>
                <w:sz w:val="24"/>
                <w:szCs w:val="24"/>
              </w:rPr>
              <w:t>Int</w:t>
            </w:r>
            <w:proofErr w:type="spellEnd"/>
            <w:r w:rsidRPr="003729DB">
              <w:rPr>
                <w:rFonts w:ascii="Arial" w:hAnsi="Arial"/>
                <w:sz w:val="24"/>
                <w:szCs w:val="24"/>
              </w:rPr>
              <w:t>. R. 39)- Hatillo (R. 176) (</w:t>
            </w:r>
            <w:proofErr w:type="spellStart"/>
            <w:r w:rsidRPr="003729DB">
              <w:rPr>
                <w:rFonts w:ascii="Arial" w:hAnsi="Arial"/>
                <w:sz w:val="24"/>
                <w:szCs w:val="24"/>
              </w:rPr>
              <w:t>Av.Central</w:t>
            </w:r>
            <w:proofErr w:type="spellEnd"/>
            <w:r w:rsidRPr="003729DB">
              <w:rPr>
                <w:rFonts w:ascii="Arial" w:hAnsi="Arial"/>
                <w:sz w:val="24"/>
                <w:szCs w:val="24"/>
              </w:rPr>
              <w:t>/Final Boulevard)</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0.80</w:t>
            </w:r>
          </w:p>
        </w:tc>
      </w:tr>
      <w:tr w:rsidR="00317B21" w:rsidRPr="003729DB" w:rsidTr="006230D6">
        <w:trPr>
          <w:trHeight w:val="52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10125</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19230</w:t>
            </w:r>
          </w:p>
        </w:tc>
        <w:tc>
          <w:tcPr>
            <w:tcW w:w="5015" w:type="dxa"/>
            <w:vAlign w:val="center"/>
            <w:hideMark/>
          </w:tcPr>
          <w:p w:rsidR="00317B21" w:rsidRPr="003729DB" w:rsidRDefault="002101FC" w:rsidP="003729DB">
            <w:pPr>
              <w:jc w:val="center"/>
              <w:rPr>
                <w:rFonts w:ascii="Arial" w:hAnsi="Arial"/>
                <w:sz w:val="24"/>
                <w:szCs w:val="24"/>
              </w:rPr>
            </w:pPr>
            <w:r w:rsidRPr="003729DB">
              <w:rPr>
                <w:rFonts w:ascii="Arial" w:hAnsi="Arial"/>
                <w:sz w:val="24"/>
                <w:szCs w:val="24"/>
              </w:rPr>
              <w:t>San Francisco de Dos Rí</w:t>
            </w:r>
            <w:r w:rsidR="00317B21" w:rsidRPr="003729DB">
              <w:rPr>
                <w:rFonts w:ascii="Arial" w:hAnsi="Arial"/>
                <w:sz w:val="24"/>
                <w:szCs w:val="24"/>
              </w:rPr>
              <w:t>os (R.204)(Av. 3) - Sa</w:t>
            </w:r>
            <w:r w:rsidRPr="003729DB">
              <w:rPr>
                <w:rFonts w:ascii="Arial" w:hAnsi="Arial"/>
                <w:sz w:val="24"/>
                <w:szCs w:val="24"/>
              </w:rPr>
              <w:t>n Francisco de Dos Rí</w:t>
            </w:r>
            <w:r w:rsidR="00317B21" w:rsidRPr="003729DB">
              <w:rPr>
                <w:rFonts w:ascii="Arial" w:hAnsi="Arial"/>
                <w:sz w:val="24"/>
                <w:szCs w:val="24"/>
              </w:rPr>
              <w:t>os (R. 211)(Calle 43)</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0.30</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10112</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19211</w:t>
            </w:r>
          </w:p>
        </w:tc>
        <w:tc>
          <w:tcPr>
            <w:tcW w:w="5015" w:type="dxa"/>
            <w:vAlign w:val="center"/>
            <w:hideMark/>
          </w:tcPr>
          <w:p w:rsidR="00317B21" w:rsidRPr="003729DB" w:rsidRDefault="002101FC" w:rsidP="003729DB">
            <w:pPr>
              <w:jc w:val="center"/>
              <w:rPr>
                <w:rFonts w:ascii="Arial" w:hAnsi="Arial"/>
                <w:sz w:val="24"/>
                <w:szCs w:val="24"/>
              </w:rPr>
            </w:pPr>
            <w:r w:rsidRPr="003729DB">
              <w:rPr>
                <w:rFonts w:ascii="Arial" w:hAnsi="Arial"/>
                <w:sz w:val="24"/>
                <w:szCs w:val="24"/>
              </w:rPr>
              <w:t>Barrio El Carmen (R. 218) (</w:t>
            </w:r>
            <w:r w:rsidR="00317B21" w:rsidRPr="003729DB">
              <w:rPr>
                <w:rFonts w:ascii="Arial" w:hAnsi="Arial"/>
                <w:sz w:val="24"/>
                <w:szCs w:val="24"/>
              </w:rPr>
              <w:t>Eje Av.3) - B. El Carmen (C.T. 10107)</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1.51</w:t>
            </w:r>
          </w:p>
        </w:tc>
      </w:tr>
      <w:tr w:rsidR="00317B21" w:rsidRPr="003729DB" w:rsidTr="006230D6">
        <w:trPr>
          <w:trHeight w:val="260"/>
        </w:trPr>
        <w:tc>
          <w:tcPr>
            <w:tcW w:w="913"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60101</w:t>
            </w:r>
          </w:p>
        </w:tc>
        <w:tc>
          <w:tcPr>
            <w:tcW w:w="1209"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69000</w:t>
            </w:r>
          </w:p>
        </w:tc>
        <w:tc>
          <w:tcPr>
            <w:tcW w:w="5015" w:type="dxa"/>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 xml:space="preserve">Barranca (R. 17)(Esc. Augusto </w:t>
            </w:r>
            <w:proofErr w:type="spellStart"/>
            <w:r w:rsidRPr="003729DB">
              <w:rPr>
                <w:rFonts w:ascii="Arial" w:hAnsi="Arial"/>
                <w:sz w:val="24"/>
                <w:szCs w:val="24"/>
              </w:rPr>
              <w:t>Colombari</w:t>
            </w:r>
            <w:proofErr w:type="spellEnd"/>
            <w:r w:rsidRPr="003729DB">
              <w:rPr>
                <w:rFonts w:ascii="Arial" w:hAnsi="Arial"/>
                <w:sz w:val="24"/>
                <w:szCs w:val="24"/>
              </w:rPr>
              <w:t>) - Barranca(R.23)(Cementerio)</w:t>
            </w:r>
          </w:p>
        </w:tc>
        <w:tc>
          <w:tcPr>
            <w:tcW w:w="1691" w:type="dxa"/>
            <w:noWrap/>
            <w:vAlign w:val="center"/>
            <w:hideMark/>
          </w:tcPr>
          <w:p w:rsidR="00317B21" w:rsidRPr="003729DB" w:rsidRDefault="00317B21" w:rsidP="003729DB">
            <w:pPr>
              <w:jc w:val="center"/>
              <w:rPr>
                <w:rFonts w:ascii="Arial" w:hAnsi="Arial"/>
                <w:sz w:val="24"/>
                <w:szCs w:val="24"/>
              </w:rPr>
            </w:pPr>
            <w:r w:rsidRPr="003729DB">
              <w:rPr>
                <w:rFonts w:ascii="Arial" w:hAnsi="Arial"/>
                <w:sz w:val="24"/>
                <w:szCs w:val="24"/>
              </w:rPr>
              <w:t>1.01</w:t>
            </w:r>
          </w:p>
        </w:tc>
      </w:tr>
    </w:tbl>
    <w:p w:rsidR="00F30A92" w:rsidRPr="003729DB" w:rsidRDefault="00F30A92" w:rsidP="003729DB">
      <w:pPr>
        <w:spacing w:line="240" w:lineRule="auto"/>
        <w:jc w:val="center"/>
        <w:rPr>
          <w:b/>
          <w:bCs/>
          <w:sz w:val="24"/>
          <w:szCs w:val="24"/>
          <w:lang w:val="es-MX"/>
        </w:rPr>
      </w:pPr>
    </w:p>
    <w:p w:rsidR="00347FBA" w:rsidRPr="003729DB" w:rsidRDefault="00347FBA" w:rsidP="003729DB">
      <w:pPr>
        <w:spacing w:line="240" w:lineRule="auto"/>
        <w:jc w:val="center"/>
        <w:rPr>
          <w:b/>
          <w:bCs/>
          <w:sz w:val="24"/>
          <w:szCs w:val="24"/>
          <w:lang w:val="es-MX"/>
        </w:rPr>
      </w:pPr>
    </w:p>
    <w:p w:rsidR="00CA6F57" w:rsidRPr="003729DB" w:rsidRDefault="00CA6F57" w:rsidP="003729DB">
      <w:pPr>
        <w:spacing w:line="240" w:lineRule="auto"/>
        <w:jc w:val="center"/>
        <w:rPr>
          <w:b/>
          <w:bCs/>
          <w:sz w:val="24"/>
          <w:szCs w:val="24"/>
          <w:lang w:val="es-MX"/>
        </w:rPr>
      </w:pPr>
    </w:p>
    <w:p w:rsidR="00317B21" w:rsidRPr="003729DB" w:rsidRDefault="00317B21" w:rsidP="003729DB">
      <w:pPr>
        <w:spacing w:line="240" w:lineRule="auto"/>
        <w:jc w:val="center"/>
        <w:rPr>
          <w:bCs/>
          <w:sz w:val="24"/>
          <w:szCs w:val="24"/>
          <w:lang w:val="es-MX"/>
        </w:rPr>
      </w:pPr>
      <w:r w:rsidRPr="003729DB">
        <w:rPr>
          <w:bCs/>
          <w:sz w:val="24"/>
          <w:szCs w:val="24"/>
          <w:lang w:val="es-MX"/>
        </w:rPr>
        <w:lastRenderedPageBreak/>
        <w:t xml:space="preserve">Tabla 8. Síntesis de la </w:t>
      </w:r>
      <w:r w:rsidR="002101FC" w:rsidRPr="003729DB">
        <w:rPr>
          <w:bCs/>
          <w:sz w:val="24"/>
          <w:szCs w:val="24"/>
          <w:lang w:val="es-MX"/>
        </w:rPr>
        <w:t xml:space="preserve">red vial nacional </w:t>
      </w:r>
      <w:r w:rsidRPr="003729DB">
        <w:rPr>
          <w:bCs/>
          <w:sz w:val="24"/>
          <w:szCs w:val="24"/>
          <w:lang w:val="es-MX"/>
        </w:rPr>
        <w:t xml:space="preserve">según clase y extensión (Km) a trasladar a los </w:t>
      </w:r>
      <w:r w:rsidR="002101FC" w:rsidRPr="003729DB">
        <w:rPr>
          <w:bCs/>
          <w:sz w:val="24"/>
          <w:szCs w:val="24"/>
          <w:lang w:val="es-MX"/>
        </w:rPr>
        <w:t>gobiernos local</w:t>
      </w:r>
      <w:r w:rsidRPr="003729DB">
        <w:rPr>
          <w:bCs/>
          <w:sz w:val="24"/>
          <w:szCs w:val="24"/>
          <w:lang w:val="es-MX"/>
        </w:rPr>
        <w:t xml:space="preserve">es </w:t>
      </w:r>
    </w:p>
    <w:tbl>
      <w:tblPr>
        <w:tblStyle w:val="Tablaconcuadrcula"/>
        <w:tblW w:w="0" w:type="auto"/>
        <w:tblLook w:val="04A0" w:firstRow="1" w:lastRow="0" w:firstColumn="1" w:lastColumn="0" w:noHBand="0" w:noVBand="1"/>
      </w:tblPr>
      <w:tblGrid>
        <w:gridCol w:w="4414"/>
        <w:gridCol w:w="4414"/>
      </w:tblGrid>
      <w:tr w:rsidR="00317B21" w:rsidRPr="003729DB" w:rsidTr="006230D6">
        <w:tc>
          <w:tcPr>
            <w:tcW w:w="8828" w:type="dxa"/>
            <w:gridSpan w:val="2"/>
            <w:shd w:val="clear" w:color="auto" w:fill="92D050"/>
          </w:tcPr>
          <w:p w:rsidR="00317B21" w:rsidRPr="003729DB" w:rsidRDefault="00317B21" w:rsidP="003729DB">
            <w:pPr>
              <w:jc w:val="center"/>
              <w:rPr>
                <w:rFonts w:ascii="Arial" w:hAnsi="Arial" w:cs="Arial"/>
                <w:bCs/>
                <w:sz w:val="24"/>
                <w:szCs w:val="24"/>
                <w:lang w:val="es-MX"/>
              </w:rPr>
            </w:pPr>
          </w:p>
          <w:p w:rsidR="00317B21" w:rsidRPr="003729DB" w:rsidRDefault="00317B21" w:rsidP="003729DB">
            <w:pPr>
              <w:jc w:val="center"/>
              <w:rPr>
                <w:rFonts w:ascii="Arial" w:hAnsi="Arial" w:cs="Arial"/>
                <w:bCs/>
                <w:sz w:val="24"/>
                <w:szCs w:val="24"/>
                <w:lang w:val="es-MX"/>
              </w:rPr>
            </w:pPr>
            <w:r w:rsidRPr="003729DB">
              <w:rPr>
                <w:rFonts w:ascii="Arial" w:hAnsi="Arial" w:cs="Arial"/>
                <w:bCs/>
                <w:sz w:val="24"/>
                <w:szCs w:val="24"/>
                <w:lang w:val="es-MX"/>
              </w:rPr>
              <w:t>RED VIAL NACIONAL SEGÚN CLASE Y EXTENSIÓN (Km)</w:t>
            </w:r>
          </w:p>
          <w:p w:rsidR="00317B21" w:rsidRPr="003729DB" w:rsidRDefault="00317B21" w:rsidP="003729DB">
            <w:pPr>
              <w:jc w:val="center"/>
              <w:rPr>
                <w:rFonts w:ascii="Arial" w:hAnsi="Arial" w:cs="Arial"/>
                <w:sz w:val="24"/>
                <w:szCs w:val="24"/>
                <w:lang w:val="es-MX"/>
              </w:rPr>
            </w:pPr>
          </w:p>
        </w:tc>
      </w:tr>
      <w:tr w:rsidR="00317B21" w:rsidRPr="003729DB" w:rsidTr="006230D6">
        <w:tc>
          <w:tcPr>
            <w:tcW w:w="4414" w:type="dxa"/>
            <w:shd w:val="clear" w:color="auto" w:fill="92D050"/>
          </w:tcPr>
          <w:p w:rsidR="00317B21" w:rsidRPr="003729DB" w:rsidRDefault="00317B21" w:rsidP="003729DB">
            <w:pPr>
              <w:jc w:val="center"/>
              <w:rPr>
                <w:rFonts w:ascii="Arial" w:hAnsi="Arial" w:cs="Arial"/>
                <w:bCs/>
                <w:sz w:val="24"/>
                <w:szCs w:val="24"/>
                <w:lang w:val="es-MX"/>
              </w:rPr>
            </w:pPr>
          </w:p>
          <w:p w:rsidR="00317B21" w:rsidRPr="003729DB" w:rsidRDefault="00317B21" w:rsidP="003729DB">
            <w:pPr>
              <w:jc w:val="center"/>
              <w:rPr>
                <w:rFonts w:ascii="Arial" w:hAnsi="Arial" w:cs="Arial"/>
                <w:bCs/>
                <w:sz w:val="24"/>
                <w:szCs w:val="24"/>
                <w:lang w:val="es-MX"/>
              </w:rPr>
            </w:pPr>
            <w:r w:rsidRPr="003729DB">
              <w:rPr>
                <w:rFonts w:ascii="Arial" w:hAnsi="Arial" w:cs="Arial"/>
                <w:bCs/>
                <w:sz w:val="24"/>
                <w:szCs w:val="24"/>
                <w:lang w:val="es-MX"/>
              </w:rPr>
              <w:t>Clase</w:t>
            </w:r>
          </w:p>
          <w:p w:rsidR="00317B21" w:rsidRPr="003729DB" w:rsidRDefault="00317B21" w:rsidP="003729DB">
            <w:pPr>
              <w:jc w:val="center"/>
              <w:rPr>
                <w:rFonts w:ascii="Arial" w:hAnsi="Arial" w:cs="Arial"/>
                <w:bCs/>
                <w:sz w:val="24"/>
                <w:szCs w:val="24"/>
                <w:lang w:val="es-MX"/>
              </w:rPr>
            </w:pPr>
          </w:p>
        </w:tc>
        <w:tc>
          <w:tcPr>
            <w:tcW w:w="4414" w:type="dxa"/>
            <w:shd w:val="clear" w:color="auto" w:fill="92D050"/>
          </w:tcPr>
          <w:p w:rsidR="00317B21" w:rsidRPr="003729DB" w:rsidRDefault="00317B21" w:rsidP="003729DB">
            <w:pPr>
              <w:jc w:val="center"/>
              <w:rPr>
                <w:rFonts w:ascii="Arial" w:hAnsi="Arial" w:cs="Arial"/>
                <w:bCs/>
                <w:sz w:val="24"/>
                <w:szCs w:val="24"/>
                <w:lang w:val="es-MX"/>
              </w:rPr>
            </w:pPr>
          </w:p>
          <w:p w:rsidR="00317B21" w:rsidRPr="003729DB" w:rsidRDefault="00317B21" w:rsidP="003729DB">
            <w:pPr>
              <w:jc w:val="center"/>
              <w:rPr>
                <w:rFonts w:ascii="Arial" w:hAnsi="Arial" w:cs="Arial"/>
                <w:bCs/>
                <w:sz w:val="24"/>
                <w:szCs w:val="24"/>
                <w:lang w:val="es-MX"/>
              </w:rPr>
            </w:pPr>
            <w:r w:rsidRPr="003729DB">
              <w:rPr>
                <w:rFonts w:ascii="Arial" w:hAnsi="Arial" w:cs="Arial"/>
                <w:bCs/>
                <w:sz w:val="24"/>
                <w:szCs w:val="24"/>
                <w:lang w:val="es-MX"/>
              </w:rPr>
              <w:t>Extensión (Km)</w:t>
            </w:r>
          </w:p>
        </w:tc>
      </w:tr>
      <w:tr w:rsidR="00317B21" w:rsidRPr="003729DB" w:rsidTr="006230D6">
        <w:tc>
          <w:tcPr>
            <w:tcW w:w="4414" w:type="dxa"/>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lang w:val="es-MX"/>
              </w:rPr>
              <w:t xml:space="preserve">Red </w:t>
            </w:r>
            <w:r w:rsidR="002101FC" w:rsidRPr="003729DB">
              <w:rPr>
                <w:rFonts w:ascii="Arial" w:hAnsi="Arial" w:cs="Arial"/>
                <w:sz w:val="24"/>
                <w:szCs w:val="24"/>
                <w:lang w:val="es-MX"/>
              </w:rPr>
              <w:t>vial secundaria cantonal</w:t>
            </w:r>
          </w:p>
        </w:tc>
        <w:tc>
          <w:tcPr>
            <w:tcW w:w="4414" w:type="dxa"/>
            <w:vAlign w:val="bottom"/>
          </w:tcPr>
          <w:p w:rsidR="00317B21" w:rsidRPr="003729DB" w:rsidRDefault="00317B21" w:rsidP="003729DB">
            <w:pPr>
              <w:jc w:val="center"/>
              <w:rPr>
                <w:rFonts w:ascii="Arial" w:hAnsi="Arial" w:cs="Arial"/>
                <w:sz w:val="24"/>
                <w:szCs w:val="24"/>
                <w:lang w:val="es-MX"/>
              </w:rPr>
            </w:pPr>
            <w:r w:rsidRPr="003729DB">
              <w:rPr>
                <w:rFonts w:ascii="Arial" w:eastAsia="Times New Roman" w:hAnsi="Arial" w:cs="Arial"/>
                <w:sz w:val="24"/>
                <w:szCs w:val="24"/>
              </w:rPr>
              <w:t>1,036.23</w:t>
            </w:r>
          </w:p>
        </w:tc>
      </w:tr>
      <w:tr w:rsidR="00317B21" w:rsidRPr="003729DB" w:rsidTr="006230D6">
        <w:tc>
          <w:tcPr>
            <w:tcW w:w="4414" w:type="dxa"/>
            <w:vAlign w:val="bottom"/>
          </w:tcPr>
          <w:p w:rsidR="00317B21" w:rsidRPr="003729DB" w:rsidRDefault="00317B21" w:rsidP="003729DB">
            <w:pPr>
              <w:jc w:val="center"/>
              <w:rPr>
                <w:rFonts w:ascii="Arial" w:hAnsi="Arial" w:cs="Arial"/>
                <w:sz w:val="24"/>
                <w:szCs w:val="24"/>
                <w:lang w:val="es-MX"/>
              </w:rPr>
            </w:pPr>
            <w:r w:rsidRPr="003729DB">
              <w:rPr>
                <w:rFonts w:ascii="Arial" w:eastAsia="Times New Roman" w:hAnsi="Arial" w:cs="Arial"/>
                <w:sz w:val="24"/>
                <w:szCs w:val="24"/>
                <w:lang w:val="es-CR"/>
              </w:rPr>
              <w:t xml:space="preserve">Red </w:t>
            </w:r>
            <w:r w:rsidR="002101FC" w:rsidRPr="003729DB">
              <w:rPr>
                <w:rFonts w:ascii="Arial" w:eastAsia="Times New Roman" w:hAnsi="Arial" w:cs="Arial"/>
                <w:sz w:val="24"/>
                <w:szCs w:val="24"/>
                <w:lang w:val="es-CR"/>
              </w:rPr>
              <w:t xml:space="preserve">vial terciaria cantonal </w:t>
            </w:r>
          </w:p>
        </w:tc>
        <w:tc>
          <w:tcPr>
            <w:tcW w:w="4414" w:type="dxa"/>
            <w:vAlign w:val="bottom"/>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lang w:val="es-MX"/>
              </w:rPr>
              <w:t>2,659.67</w:t>
            </w:r>
          </w:p>
        </w:tc>
      </w:tr>
      <w:tr w:rsidR="00317B21" w:rsidRPr="003729DB" w:rsidTr="006230D6">
        <w:tc>
          <w:tcPr>
            <w:tcW w:w="4414" w:type="dxa"/>
            <w:vAlign w:val="bottom"/>
          </w:tcPr>
          <w:p w:rsidR="00317B21" w:rsidRPr="003729DB" w:rsidRDefault="00317B21" w:rsidP="003729DB">
            <w:pPr>
              <w:jc w:val="center"/>
              <w:rPr>
                <w:rFonts w:ascii="Arial" w:hAnsi="Arial" w:cs="Arial"/>
                <w:sz w:val="24"/>
                <w:szCs w:val="24"/>
                <w:lang w:val="es-MX"/>
              </w:rPr>
            </w:pPr>
            <w:r w:rsidRPr="003729DB">
              <w:rPr>
                <w:rFonts w:ascii="Arial" w:eastAsia="Times New Roman" w:hAnsi="Arial" w:cs="Arial"/>
                <w:sz w:val="24"/>
                <w:szCs w:val="24"/>
                <w:lang w:val="es-CR"/>
              </w:rPr>
              <w:t xml:space="preserve">Rutas de </w:t>
            </w:r>
            <w:r w:rsidR="002101FC" w:rsidRPr="003729DB">
              <w:rPr>
                <w:rFonts w:ascii="Arial" w:eastAsia="Times New Roman" w:hAnsi="Arial" w:cs="Arial"/>
                <w:sz w:val="24"/>
                <w:szCs w:val="24"/>
                <w:lang w:val="es-CR"/>
              </w:rPr>
              <w:t>travesía</w:t>
            </w:r>
          </w:p>
        </w:tc>
        <w:tc>
          <w:tcPr>
            <w:tcW w:w="4414" w:type="dxa"/>
            <w:vAlign w:val="bottom"/>
          </w:tcPr>
          <w:p w:rsidR="00317B21" w:rsidRPr="003729DB" w:rsidRDefault="00317B21" w:rsidP="003729DB">
            <w:pPr>
              <w:jc w:val="center"/>
              <w:rPr>
                <w:rFonts w:ascii="Arial" w:hAnsi="Arial" w:cs="Arial"/>
                <w:sz w:val="24"/>
                <w:szCs w:val="24"/>
                <w:lang w:val="es-MX"/>
              </w:rPr>
            </w:pPr>
            <w:r w:rsidRPr="003729DB">
              <w:rPr>
                <w:rFonts w:ascii="Arial" w:hAnsi="Arial" w:cs="Arial"/>
                <w:sz w:val="24"/>
                <w:szCs w:val="24"/>
                <w:lang w:val="es-MX"/>
              </w:rPr>
              <w:t>153.02</w:t>
            </w:r>
          </w:p>
        </w:tc>
      </w:tr>
      <w:tr w:rsidR="00317B21" w:rsidRPr="003729DB" w:rsidTr="006230D6">
        <w:tc>
          <w:tcPr>
            <w:tcW w:w="4414" w:type="dxa"/>
            <w:vAlign w:val="bottom"/>
          </w:tcPr>
          <w:p w:rsidR="00317B21" w:rsidRPr="003729DB" w:rsidRDefault="00317B21" w:rsidP="003729DB">
            <w:pPr>
              <w:jc w:val="center"/>
              <w:rPr>
                <w:rFonts w:ascii="Arial" w:eastAsia="Times New Roman" w:hAnsi="Arial" w:cs="Arial"/>
                <w:bCs/>
                <w:sz w:val="24"/>
                <w:szCs w:val="24"/>
              </w:rPr>
            </w:pPr>
            <w:r w:rsidRPr="003729DB">
              <w:rPr>
                <w:rFonts w:ascii="Arial" w:eastAsia="Times New Roman" w:hAnsi="Arial" w:cs="Arial"/>
                <w:bCs/>
                <w:sz w:val="24"/>
                <w:szCs w:val="24"/>
              </w:rPr>
              <w:t>Total</w:t>
            </w:r>
          </w:p>
        </w:tc>
        <w:tc>
          <w:tcPr>
            <w:tcW w:w="4414" w:type="dxa"/>
            <w:vAlign w:val="bottom"/>
          </w:tcPr>
          <w:p w:rsidR="00317B21" w:rsidRPr="003729DB" w:rsidRDefault="00317B21" w:rsidP="003729DB">
            <w:pPr>
              <w:jc w:val="center"/>
              <w:rPr>
                <w:rFonts w:ascii="Arial" w:eastAsia="Times New Roman" w:hAnsi="Arial" w:cs="Arial"/>
                <w:bCs/>
                <w:sz w:val="24"/>
                <w:szCs w:val="24"/>
              </w:rPr>
            </w:pPr>
            <w:r w:rsidRPr="003729DB">
              <w:rPr>
                <w:rFonts w:ascii="Arial" w:eastAsia="Times New Roman" w:hAnsi="Arial" w:cs="Arial"/>
                <w:bCs/>
                <w:sz w:val="24"/>
                <w:szCs w:val="24"/>
              </w:rPr>
              <w:t>3,848.91</w:t>
            </w:r>
          </w:p>
        </w:tc>
      </w:tr>
    </w:tbl>
    <w:p w:rsidR="00EB4ADE" w:rsidRPr="003729DB" w:rsidRDefault="00EB4ADE" w:rsidP="003729DB">
      <w:pPr>
        <w:spacing w:line="240" w:lineRule="auto"/>
        <w:jc w:val="both"/>
        <w:rPr>
          <w:sz w:val="24"/>
          <w:szCs w:val="24"/>
        </w:rPr>
      </w:pPr>
    </w:p>
    <w:p w:rsidR="008D39F5" w:rsidRPr="003729DB" w:rsidRDefault="008D39F5" w:rsidP="003729DB">
      <w:pPr>
        <w:spacing w:line="240" w:lineRule="auto"/>
        <w:jc w:val="both"/>
        <w:rPr>
          <w:b/>
          <w:sz w:val="24"/>
          <w:szCs w:val="24"/>
        </w:rPr>
      </w:pPr>
    </w:p>
    <w:p w:rsidR="00A62917" w:rsidRDefault="00194F33" w:rsidP="003729DB">
      <w:pPr>
        <w:spacing w:line="240" w:lineRule="auto"/>
        <w:jc w:val="both"/>
        <w:rPr>
          <w:b/>
          <w:sz w:val="24"/>
          <w:szCs w:val="24"/>
        </w:rPr>
      </w:pPr>
      <w:r w:rsidRPr="003729DB">
        <w:rPr>
          <w:sz w:val="24"/>
          <w:szCs w:val="24"/>
        </w:rPr>
        <w:t xml:space="preserve">ARTÍCULO </w:t>
      </w:r>
      <w:r w:rsidR="00347FBA" w:rsidRPr="003729DB">
        <w:rPr>
          <w:sz w:val="24"/>
          <w:szCs w:val="24"/>
        </w:rPr>
        <w:t>9</w:t>
      </w:r>
      <w:r w:rsidR="0083321A">
        <w:rPr>
          <w:sz w:val="24"/>
          <w:szCs w:val="24"/>
        </w:rPr>
        <w:t>-</w:t>
      </w:r>
      <w:r w:rsidR="0083321A">
        <w:rPr>
          <w:sz w:val="24"/>
          <w:szCs w:val="24"/>
        </w:rPr>
        <w:tab/>
      </w:r>
      <w:r w:rsidR="00991A7F" w:rsidRPr="003729DB">
        <w:rPr>
          <w:sz w:val="24"/>
          <w:szCs w:val="24"/>
        </w:rPr>
        <w:t>Transferencia de insumos y colaboración.</w:t>
      </w:r>
    </w:p>
    <w:p w:rsidR="00A62917" w:rsidRDefault="00A62917" w:rsidP="003729DB">
      <w:pPr>
        <w:spacing w:line="240" w:lineRule="auto"/>
        <w:jc w:val="both"/>
        <w:rPr>
          <w:b/>
          <w:sz w:val="24"/>
          <w:szCs w:val="24"/>
        </w:rPr>
      </w:pPr>
    </w:p>
    <w:p w:rsidR="00991A7F" w:rsidRPr="003729DB" w:rsidRDefault="00A853CD" w:rsidP="003729DB">
      <w:pPr>
        <w:spacing w:line="240" w:lineRule="auto"/>
        <w:jc w:val="both"/>
        <w:rPr>
          <w:b/>
          <w:sz w:val="24"/>
          <w:szCs w:val="24"/>
        </w:rPr>
      </w:pPr>
      <w:r w:rsidRPr="003729DB">
        <w:rPr>
          <w:sz w:val="24"/>
          <w:szCs w:val="24"/>
        </w:rPr>
        <w:t>E</w:t>
      </w:r>
      <w:r w:rsidR="00991A7F" w:rsidRPr="003729DB">
        <w:rPr>
          <w:sz w:val="24"/>
          <w:szCs w:val="24"/>
        </w:rPr>
        <w:t xml:space="preserve">l MOPT colaborará y transferirá a solicitud expresa de los </w:t>
      </w:r>
      <w:r w:rsidR="00931952" w:rsidRPr="003729DB">
        <w:rPr>
          <w:sz w:val="24"/>
          <w:szCs w:val="24"/>
        </w:rPr>
        <w:t xml:space="preserve">gobiernos locales </w:t>
      </w:r>
      <w:r w:rsidR="00991A7F" w:rsidRPr="003729DB">
        <w:rPr>
          <w:sz w:val="24"/>
          <w:szCs w:val="24"/>
        </w:rPr>
        <w:t xml:space="preserve">y sus alianzas público privadas, federaciones de municipalidades y concejos municipales de distrito, bienes instalados para el procesamiento de asfalto, materiales remanentes, </w:t>
      </w:r>
      <w:r w:rsidR="00E43F62" w:rsidRPr="003729DB">
        <w:rPr>
          <w:sz w:val="24"/>
          <w:szCs w:val="24"/>
        </w:rPr>
        <w:t xml:space="preserve">material perfilado, </w:t>
      </w:r>
      <w:r w:rsidR="00991A7F" w:rsidRPr="003729DB">
        <w:rPr>
          <w:sz w:val="24"/>
          <w:szCs w:val="24"/>
        </w:rPr>
        <w:t>maquinaria y equipo para la construcción y conservación de la red vial cantonal y nacional. Lo anterior, sin que estas trasferencias queden afectas al presupuesto otorgado por la Ley N</w:t>
      </w:r>
      <w:r w:rsidR="002101FC" w:rsidRPr="003729DB">
        <w:rPr>
          <w:sz w:val="24"/>
          <w:szCs w:val="24"/>
        </w:rPr>
        <w:t>.</w:t>
      </w:r>
      <w:r w:rsidR="00991A7F" w:rsidRPr="003729DB">
        <w:rPr>
          <w:sz w:val="24"/>
          <w:szCs w:val="24"/>
        </w:rPr>
        <w:t>° 8114</w:t>
      </w:r>
      <w:r w:rsidR="002101FC" w:rsidRPr="003729DB">
        <w:rPr>
          <w:sz w:val="24"/>
          <w:szCs w:val="24"/>
        </w:rPr>
        <w:t>,</w:t>
      </w:r>
      <w:r w:rsidR="00991A7F" w:rsidRPr="003729DB">
        <w:rPr>
          <w:sz w:val="24"/>
          <w:szCs w:val="24"/>
        </w:rPr>
        <w:t xml:space="preserve"> Ley de Simplificación y Eficiencia Tributaria, en el caso de las corporaciones municipales, para la implementación de la atención a la red vial</w:t>
      </w:r>
      <w:r w:rsidR="00E43F62" w:rsidRPr="003729DB">
        <w:rPr>
          <w:sz w:val="24"/>
          <w:szCs w:val="24"/>
        </w:rPr>
        <w:t xml:space="preserve"> a su cargo.</w:t>
      </w:r>
    </w:p>
    <w:p w:rsidR="00BB2BB9" w:rsidRPr="003729DB" w:rsidRDefault="00BB2BB9" w:rsidP="003729DB">
      <w:pPr>
        <w:spacing w:line="240" w:lineRule="auto"/>
        <w:jc w:val="both"/>
        <w:rPr>
          <w:sz w:val="24"/>
          <w:szCs w:val="24"/>
        </w:rPr>
      </w:pPr>
    </w:p>
    <w:bookmarkEnd w:id="1"/>
    <w:p w:rsidR="00FB7BBB" w:rsidRPr="003729DB" w:rsidRDefault="00FB7BBB" w:rsidP="003729DB">
      <w:pPr>
        <w:spacing w:line="240" w:lineRule="auto"/>
        <w:jc w:val="center"/>
        <w:rPr>
          <w:b/>
          <w:sz w:val="24"/>
          <w:szCs w:val="24"/>
        </w:rPr>
      </w:pPr>
    </w:p>
    <w:p w:rsidR="00194F33" w:rsidRPr="003729DB" w:rsidRDefault="00194F33" w:rsidP="003729DB">
      <w:pPr>
        <w:spacing w:line="240" w:lineRule="auto"/>
        <w:jc w:val="center"/>
        <w:rPr>
          <w:sz w:val="24"/>
          <w:szCs w:val="24"/>
        </w:rPr>
      </w:pPr>
      <w:r w:rsidRPr="003729DB">
        <w:rPr>
          <w:sz w:val="24"/>
          <w:szCs w:val="24"/>
        </w:rPr>
        <w:t>CAPÍTULO III</w:t>
      </w:r>
    </w:p>
    <w:p w:rsidR="00347FBA" w:rsidRPr="003729DB" w:rsidRDefault="00347FBA" w:rsidP="003729DB">
      <w:pPr>
        <w:spacing w:line="240" w:lineRule="auto"/>
        <w:jc w:val="center"/>
        <w:rPr>
          <w:sz w:val="24"/>
          <w:szCs w:val="24"/>
        </w:rPr>
      </w:pPr>
    </w:p>
    <w:p w:rsidR="00194F33" w:rsidRPr="003729DB" w:rsidRDefault="00194F33" w:rsidP="003729DB">
      <w:pPr>
        <w:spacing w:line="240" w:lineRule="auto"/>
        <w:jc w:val="center"/>
        <w:rPr>
          <w:sz w:val="24"/>
          <w:szCs w:val="24"/>
        </w:rPr>
      </w:pPr>
      <w:r w:rsidRPr="003729DB">
        <w:rPr>
          <w:sz w:val="24"/>
          <w:szCs w:val="24"/>
        </w:rPr>
        <w:t>FINANCIAMIENTO</w:t>
      </w:r>
    </w:p>
    <w:p w:rsidR="00194F33" w:rsidRPr="003729DB" w:rsidRDefault="00194F33" w:rsidP="003729DB">
      <w:pPr>
        <w:spacing w:line="240" w:lineRule="auto"/>
        <w:jc w:val="center"/>
        <w:rPr>
          <w:sz w:val="24"/>
          <w:szCs w:val="24"/>
        </w:rPr>
      </w:pPr>
    </w:p>
    <w:p w:rsidR="00A62917" w:rsidRDefault="00194F33" w:rsidP="003729DB">
      <w:pPr>
        <w:spacing w:line="240" w:lineRule="auto"/>
        <w:jc w:val="both"/>
        <w:rPr>
          <w:b/>
          <w:sz w:val="24"/>
          <w:szCs w:val="24"/>
        </w:rPr>
      </w:pPr>
      <w:r w:rsidRPr="003729DB">
        <w:rPr>
          <w:sz w:val="24"/>
          <w:szCs w:val="24"/>
        </w:rPr>
        <w:t xml:space="preserve">ARTÍCULO </w:t>
      </w:r>
      <w:r w:rsidR="00347FBA" w:rsidRPr="003729DB">
        <w:rPr>
          <w:sz w:val="24"/>
          <w:szCs w:val="24"/>
        </w:rPr>
        <w:t>10</w:t>
      </w:r>
      <w:r w:rsidR="0083321A">
        <w:rPr>
          <w:sz w:val="24"/>
          <w:szCs w:val="24"/>
        </w:rPr>
        <w:t>-</w:t>
      </w:r>
      <w:r w:rsidR="0083321A">
        <w:rPr>
          <w:sz w:val="24"/>
          <w:szCs w:val="24"/>
        </w:rPr>
        <w:tab/>
      </w:r>
      <w:r w:rsidRPr="003729DB">
        <w:rPr>
          <w:sz w:val="24"/>
          <w:szCs w:val="24"/>
        </w:rPr>
        <w:t xml:space="preserve">Recursos para la atención de las </w:t>
      </w:r>
      <w:r w:rsidR="002101FC" w:rsidRPr="003729DB">
        <w:rPr>
          <w:sz w:val="24"/>
          <w:szCs w:val="24"/>
        </w:rPr>
        <w:t>redes viales</w:t>
      </w:r>
      <w:r w:rsidR="00347FBA" w:rsidRPr="003729DB">
        <w:rPr>
          <w:sz w:val="24"/>
          <w:szCs w:val="24"/>
        </w:rPr>
        <w:t>.</w:t>
      </w:r>
    </w:p>
    <w:p w:rsidR="00A62917" w:rsidRDefault="00A62917" w:rsidP="003729DB">
      <w:pPr>
        <w:spacing w:line="240" w:lineRule="auto"/>
        <w:jc w:val="both"/>
        <w:rPr>
          <w:b/>
          <w:sz w:val="24"/>
          <w:szCs w:val="24"/>
        </w:rPr>
      </w:pPr>
    </w:p>
    <w:p w:rsidR="00194F33" w:rsidRPr="003729DB" w:rsidRDefault="00194F33" w:rsidP="003729DB">
      <w:pPr>
        <w:spacing w:line="240" w:lineRule="auto"/>
        <w:jc w:val="both"/>
        <w:rPr>
          <w:sz w:val="24"/>
          <w:szCs w:val="24"/>
        </w:rPr>
      </w:pPr>
      <w:r w:rsidRPr="003729DB">
        <w:rPr>
          <w:sz w:val="24"/>
          <w:szCs w:val="24"/>
        </w:rPr>
        <w:t xml:space="preserve">Para la atención plena y exclusiva de la </w:t>
      </w:r>
      <w:r w:rsidR="002101FC" w:rsidRPr="003729DB">
        <w:rPr>
          <w:sz w:val="24"/>
          <w:szCs w:val="24"/>
        </w:rPr>
        <w:t xml:space="preserve">red vial nacional </w:t>
      </w:r>
      <w:r w:rsidR="00A4698F" w:rsidRPr="003729DB">
        <w:rPr>
          <w:sz w:val="24"/>
          <w:szCs w:val="24"/>
        </w:rPr>
        <w:t>(</w:t>
      </w:r>
      <w:r w:rsidRPr="003729DB">
        <w:rPr>
          <w:sz w:val="24"/>
          <w:szCs w:val="24"/>
        </w:rPr>
        <w:t>carreteras primarias</w:t>
      </w:r>
      <w:r w:rsidR="007F3E2B" w:rsidRPr="003729DB">
        <w:rPr>
          <w:sz w:val="24"/>
          <w:szCs w:val="24"/>
        </w:rPr>
        <w:t>,</w:t>
      </w:r>
      <w:r w:rsidRPr="003729DB">
        <w:rPr>
          <w:sz w:val="24"/>
          <w:szCs w:val="24"/>
        </w:rPr>
        <w:t xml:space="preserve"> secundarias</w:t>
      </w:r>
      <w:r w:rsidR="007F3E2B" w:rsidRPr="003729DB">
        <w:rPr>
          <w:sz w:val="24"/>
          <w:szCs w:val="24"/>
        </w:rPr>
        <w:t xml:space="preserve"> estratégicas y terciarias e</w:t>
      </w:r>
      <w:r w:rsidRPr="003729DB">
        <w:rPr>
          <w:sz w:val="24"/>
          <w:szCs w:val="24"/>
        </w:rPr>
        <w:t xml:space="preserve">stratégicas) </w:t>
      </w:r>
      <w:r w:rsidR="005D720A" w:rsidRPr="003729DB">
        <w:rPr>
          <w:sz w:val="24"/>
          <w:szCs w:val="24"/>
        </w:rPr>
        <w:t xml:space="preserve">del Ministerio de Obras Públicas y Transportes </w:t>
      </w:r>
      <w:r w:rsidRPr="003729DB">
        <w:rPr>
          <w:sz w:val="24"/>
          <w:szCs w:val="24"/>
        </w:rPr>
        <w:t xml:space="preserve">y para la </w:t>
      </w:r>
      <w:r w:rsidR="002101FC" w:rsidRPr="003729DB">
        <w:rPr>
          <w:sz w:val="24"/>
          <w:szCs w:val="24"/>
        </w:rPr>
        <w:t>red vial canto</w:t>
      </w:r>
      <w:r w:rsidR="00A4698F" w:rsidRPr="003729DB">
        <w:rPr>
          <w:sz w:val="24"/>
          <w:szCs w:val="24"/>
        </w:rPr>
        <w:t>nal (</w:t>
      </w:r>
      <w:r w:rsidR="005D720A" w:rsidRPr="003729DB">
        <w:rPr>
          <w:sz w:val="24"/>
          <w:szCs w:val="24"/>
        </w:rPr>
        <w:t>carreteras s</w:t>
      </w:r>
      <w:r w:rsidR="002767A1" w:rsidRPr="003729DB">
        <w:rPr>
          <w:sz w:val="24"/>
          <w:szCs w:val="24"/>
        </w:rPr>
        <w:t>ecundaria</w:t>
      </w:r>
      <w:r w:rsidR="005D720A" w:rsidRPr="003729DB">
        <w:rPr>
          <w:sz w:val="24"/>
          <w:szCs w:val="24"/>
        </w:rPr>
        <w:t>s</w:t>
      </w:r>
      <w:r w:rsidR="002767A1" w:rsidRPr="003729DB">
        <w:rPr>
          <w:sz w:val="24"/>
          <w:szCs w:val="24"/>
        </w:rPr>
        <w:t xml:space="preserve"> </w:t>
      </w:r>
      <w:r w:rsidR="005D720A" w:rsidRPr="003729DB">
        <w:rPr>
          <w:sz w:val="24"/>
          <w:szCs w:val="24"/>
        </w:rPr>
        <w:t>c</w:t>
      </w:r>
      <w:r w:rsidR="002767A1" w:rsidRPr="003729DB">
        <w:rPr>
          <w:sz w:val="24"/>
          <w:szCs w:val="24"/>
        </w:rPr>
        <w:t>antonal</w:t>
      </w:r>
      <w:r w:rsidR="005D720A" w:rsidRPr="003729DB">
        <w:rPr>
          <w:sz w:val="24"/>
          <w:szCs w:val="24"/>
        </w:rPr>
        <w:t>es</w:t>
      </w:r>
      <w:r w:rsidR="00BB2BB9" w:rsidRPr="003729DB">
        <w:rPr>
          <w:sz w:val="24"/>
          <w:szCs w:val="24"/>
        </w:rPr>
        <w:t>, rutas de travesía</w:t>
      </w:r>
      <w:r w:rsidRPr="003729DB">
        <w:rPr>
          <w:sz w:val="24"/>
          <w:szCs w:val="24"/>
        </w:rPr>
        <w:t xml:space="preserve"> y </w:t>
      </w:r>
      <w:r w:rsidR="005D720A" w:rsidRPr="003729DB">
        <w:rPr>
          <w:sz w:val="24"/>
          <w:szCs w:val="24"/>
        </w:rPr>
        <w:t>carreteras t</w:t>
      </w:r>
      <w:r w:rsidRPr="003729DB">
        <w:rPr>
          <w:sz w:val="24"/>
          <w:szCs w:val="24"/>
        </w:rPr>
        <w:t>erciarias cantonal</w:t>
      </w:r>
      <w:r w:rsidR="0073142E" w:rsidRPr="003729DB">
        <w:rPr>
          <w:sz w:val="24"/>
          <w:szCs w:val="24"/>
        </w:rPr>
        <w:t>es</w:t>
      </w:r>
      <w:r w:rsidR="005D720A" w:rsidRPr="003729DB">
        <w:rPr>
          <w:sz w:val="24"/>
          <w:szCs w:val="24"/>
        </w:rPr>
        <w:t>) de</w:t>
      </w:r>
      <w:r w:rsidRPr="003729DB">
        <w:rPr>
          <w:sz w:val="24"/>
          <w:szCs w:val="24"/>
        </w:rPr>
        <w:t xml:space="preserve"> los </w:t>
      </w:r>
      <w:r w:rsidR="002101FC" w:rsidRPr="003729DB">
        <w:rPr>
          <w:sz w:val="24"/>
          <w:szCs w:val="24"/>
        </w:rPr>
        <w:t>gobiernos locales</w:t>
      </w:r>
      <w:r w:rsidR="005D720A" w:rsidRPr="003729DB">
        <w:rPr>
          <w:sz w:val="24"/>
          <w:szCs w:val="24"/>
        </w:rPr>
        <w:t xml:space="preserve">, </w:t>
      </w:r>
      <w:r w:rsidRPr="003729DB">
        <w:rPr>
          <w:sz w:val="24"/>
          <w:szCs w:val="24"/>
        </w:rPr>
        <w:t>contarán con los siguientes tributos, ingresos y bienes:</w:t>
      </w:r>
    </w:p>
    <w:p w:rsidR="00194F33" w:rsidRPr="003729DB" w:rsidRDefault="00194F33" w:rsidP="003729DB">
      <w:pPr>
        <w:pStyle w:val="Prrafodelista"/>
        <w:spacing w:line="240" w:lineRule="auto"/>
        <w:ind w:left="0"/>
        <w:rPr>
          <w:sz w:val="24"/>
          <w:szCs w:val="24"/>
        </w:rPr>
      </w:pPr>
    </w:p>
    <w:p w:rsidR="00194F33" w:rsidRPr="003729DB" w:rsidRDefault="0083321A" w:rsidP="0083321A">
      <w:pPr>
        <w:pStyle w:val="Prrafodelista"/>
        <w:spacing w:line="240" w:lineRule="auto"/>
        <w:ind w:left="0"/>
        <w:jc w:val="both"/>
        <w:rPr>
          <w:sz w:val="24"/>
          <w:szCs w:val="24"/>
        </w:rPr>
      </w:pPr>
      <w:r>
        <w:rPr>
          <w:sz w:val="24"/>
          <w:szCs w:val="24"/>
        </w:rPr>
        <w:t>a)</w:t>
      </w:r>
      <w:r>
        <w:rPr>
          <w:sz w:val="24"/>
          <w:szCs w:val="24"/>
        </w:rPr>
        <w:tab/>
      </w:r>
      <w:r w:rsidR="00194F33" w:rsidRPr="003729DB">
        <w:rPr>
          <w:sz w:val="24"/>
          <w:szCs w:val="24"/>
        </w:rPr>
        <w:t>Los recursos incluidos en el artículo 1</w:t>
      </w:r>
      <w:r w:rsidR="00FE796F" w:rsidRPr="003729DB">
        <w:rPr>
          <w:sz w:val="24"/>
          <w:szCs w:val="24"/>
        </w:rPr>
        <w:t>6</w:t>
      </w:r>
      <w:r w:rsidR="00194F33" w:rsidRPr="003729DB">
        <w:rPr>
          <w:sz w:val="24"/>
          <w:szCs w:val="24"/>
        </w:rPr>
        <w:t xml:space="preserve"> de la presente ley, correspondientes al inciso a) del artículo 5 de la Ley </w:t>
      </w:r>
      <w:r w:rsidR="00465301" w:rsidRPr="003729DB">
        <w:rPr>
          <w:sz w:val="24"/>
          <w:szCs w:val="24"/>
        </w:rPr>
        <w:t>N.º</w:t>
      </w:r>
      <w:r w:rsidR="00194F33" w:rsidRPr="003729DB">
        <w:rPr>
          <w:sz w:val="24"/>
          <w:szCs w:val="24"/>
        </w:rPr>
        <w:t xml:space="preserve"> 8114, Ley de Simplificación y Eficiencia Tributarias, de 4 de julio de 2001, y sus reformas.</w:t>
      </w:r>
    </w:p>
    <w:p w:rsidR="00194F33" w:rsidRPr="003729DB" w:rsidRDefault="00194F33" w:rsidP="003729DB">
      <w:pPr>
        <w:pStyle w:val="Prrafodelista"/>
        <w:spacing w:line="240" w:lineRule="auto"/>
        <w:ind w:left="0"/>
        <w:jc w:val="both"/>
        <w:rPr>
          <w:sz w:val="24"/>
          <w:szCs w:val="24"/>
        </w:rPr>
      </w:pPr>
    </w:p>
    <w:p w:rsidR="00194F33" w:rsidRPr="003729DB" w:rsidRDefault="0083321A" w:rsidP="0083321A">
      <w:pPr>
        <w:pStyle w:val="Prrafodelista"/>
        <w:spacing w:line="240" w:lineRule="auto"/>
        <w:ind w:left="0"/>
        <w:jc w:val="both"/>
        <w:rPr>
          <w:sz w:val="24"/>
          <w:szCs w:val="24"/>
        </w:rPr>
      </w:pPr>
      <w:r>
        <w:rPr>
          <w:sz w:val="24"/>
          <w:szCs w:val="24"/>
        </w:rPr>
        <w:t>b)</w:t>
      </w:r>
      <w:r>
        <w:rPr>
          <w:sz w:val="24"/>
          <w:szCs w:val="24"/>
        </w:rPr>
        <w:tab/>
      </w:r>
      <w:r w:rsidR="00194F33" w:rsidRPr="003729DB">
        <w:rPr>
          <w:sz w:val="24"/>
          <w:szCs w:val="24"/>
        </w:rPr>
        <w:t>El monto equivalente al cincuenta por ciento (50%) de los ingresos recaudados por el impuesto a la propiedad de vehículos, previsto en el artículo 9 de la Ley 7088</w:t>
      </w:r>
      <w:r w:rsidR="00D33708" w:rsidRPr="003729DB">
        <w:rPr>
          <w:sz w:val="24"/>
          <w:szCs w:val="24"/>
        </w:rPr>
        <w:t xml:space="preserve">, para la </w:t>
      </w:r>
      <w:r w:rsidR="002101FC" w:rsidRPr="003729DB">
        <w:rPr>
          <w:sz w:val="24"/>
          <w:szCs w:val="24"/>
        </w:rPr>
        <w:t>red vial nacional</w:t>
      </w:r>
      <w:r w:rsidR="00D33708" w:rsidRPr="003729DB">
        <w:rPr>
          <w:sz w:val="24"/>
          <w:szCs w:val="24"/>
        </w:rPr>
        <w:t>.</w:t>
      </w:r>
    </w:p>
    <w:p w:rsidR="00194F33" w:rsidRPr="003729DB" w:rsidRDefault="00194F33" w:rsidP="003729DB">
      <w:pPr>
        <w:pStyle w:val="Prrafodelista"/>
        <w:spacing w:line="240" w:lineRule="auto"/>
        <w:ind w:left="0"/>
        <w:rPr>
          <w:sz w:val="24"/>
          <w:szCs w:val="24"/>
        </w:rPr>
      </w:pPr>
    </w:p>
    <w:p w:rsidR="00194F33" w:rsidRPr="003729DB" w:rsidRDefault="0083321A" w:rsidP="0083321A">
      <w:pPr>
        <w:pStyle w:val="Prrafodelista"/>
        <w:spacing w:line="240" w:lineRule="auto"/>
        <w:ind w:left="0"/>
        <w:jc w:val="both"/>
        <w:rPr>
          <w:sz w:val="24"/>
          <w:szCs w:val="24"/>
        </w:rPr>
      </w:pPr>
      <w:r>
        <w:rPr>
          <w:sz w:val="24"/>
          <w:szCs w:val="24"/>
        </w:rPr>
        <w:t>c)</w:t>
      </w:r>
      <w:r>
        <w:rPr>
          <w:sz w:val="24"/>
          <w:szCs w:val="24"/>
        </w:rPr>
        <w:tab/>
      </w:r>
      <w:r w:rsidR="00194F33" w:rsidRPr="003729DB">
        <w:rPr>
          <w:sz w:val="24"/>
          <w:szCs w:val="24"/>
        </w:rPr>
        <w:t xml:space="preserve">Los créditos que por ley </w:t>
      </w:r>
      <w:r w:rsidR="0046302C" w:rsidRPr="003729DB">
        <w:rPr>
          <w:sz w:val="24"/>
          <w:szCs w:val="24"/>
        </w:rPr>
        <w:t xml:space="preserve">están facultados los </w:t>
      </w:r>
      <w:r w:rsidR="002101FC" w:rsidRPr="003729DB">
        <w:rPr>
          <w:sz w:val="24"/>
          <w:szCs w:val="24"/>
        </w:rPr>
        <w:t xml:space="preserve">gobiernos locales </w:t>
      </w:r>
      <w:r w:rsidR="0046302C" w:rsidRPr="003729DB">
        <w:rPr>
          <w:sz w:val="24"/>
          <w:szCs w:val="24"/>
        </w:rPr>
        <w:t>a</w:t>
      </w:r>
      <w:r w:rsidR="00194F33" w:rsidRPr="003729DB">
        <w:rPr>
          <w:sz w:val="24"/>
          <w:szCs w:val="24"/>
        </w:rPr>
        <w:t xml:space="preserve"> contraer con instituciones de crédito nacionales e internacionales.</w:t>
      </w:r>
      <w:r w:rsidR="0046302C" w:rsidRPr="003729DB">
        <w:rPr>
          <w:sz w:val="24"/>
          <w:szCs w:val="24"/>
        </w:rPr>
        <w:t xml:space="preserve"> Para efectos del Poder Ejecutivo d</w:t>
      </w:r>
      <w:r w:rsidR="00194F33" w:rsidRPr="003729DB">
        <w:rPr>
          <w:sz w:val="24"/>
          <w:szCs w:val="24"/>
        </w:rPr>
        <w:t>e requerirse el aval del Estado, será necesario contar con la aprobación de la Asamblea Legislativa.</w:t>
      </w:r>
    </w:p>
    <w:p w:rsidR="00194F33" w:rsidRPr="003729DB" w:rsidRDefault="00194F33" w:rsidP="003729DB">
      <w:pPr>
        <w:pStyle w:val="Prrafodelista"/>
        <w:spacing w:line="240" w:lineRule="auto"/>
        <w:ind w:left="0"/>
        <w:rPr>
          <w:sz w:val="24"/>
          <w:szCs w:val="24"/>
        </w:rPr>
      </w:pPr>
    </w:p>
    <w:p w:rsidR="00194F33" w:rsidRPr="003729DB" w:rsidRDefault="0083321A" w:rsidP="0083321A">
      <w:pPr>
        <w:pStyle w:val="Prrafodelista"/>
        <w:spacing w:line="240" w:lineRule="auto"/>
        <w:ind w:left="0"/>
        <w:jc w:val="both"/>
        <w:rPr>
          <w:sz w:val="24"/>
          <w:szCs w:val="24"/>
        </w:rPr>
      </w:pPr>
      <w:r>
        <w:rPr>
          <w:sz w:val="24"/>
          <w:szCs w:val="24"/>
        </w:rPr>
        <w:t>d)</w:t>
      </w:r>
      <w:r>
        <w:rPr>
          <w:sz w:val="24"/>
          <w:szCs w:val="24"/>
        </w:rPr>
        <w:tab/>
      </w:r>
      <w:r w:rsidR="00194F33" w:rsidRPr="003729DB">
        <w:rPr>
          <w:sz w:val="24"/>
          <w:szCs w:val="24"/>
        </w:rPr>
        <w:t>Las donaciones y las ganancias o utilidades que produzca la inversión de excedentes en el mercado financiero.</w:t>
      </w:r>
    </w:p>
    <w:p w:rsidR="00194F33" w:rsidRPr="003729DB" w:rsidRDefault="00194F33" w:rsidP="003729DB">
      <w:pPr>
        <w:pStyle w:val="Prrafodelista"/>
        <w:spacing w:line="240" w:lineRule="auto"/>
        <w:ind w:left="0"/>
        <w:rPr>
          <w:sz w:val="24"/>
          <w:szCs w:val="24"/>
        </w:rPr>
      </w:pPr>
    </w:p>
    <w:p w:rsidR="00194F33" w:rsidRPr="003729DB" w:rsidRDefault="0083321A" w:rsidP="0083321A">
      <w:pPr>
        <w:pStyle w:val="Prrafodelista"/>
        <w:spacing w:line="240" w:lineRule="auto"/>
        <w:ind w:left="0"/>
        <w:jc w:val="both"/>
        <w:rPr>
          <w:sz w:val="24"/>
          <w:szCs w:val="24"/>
        </w:rPr>
      </w:pPr>
      <w:r>
        <w:rPr>
          <w:sz w:val="24"/>
          <w:szCs w:val="24"/>
        </w:rPr>
        <w:t>e)</w:t>
      </w:r>
      <w:r>
        <w:rPr>
          <w:sz w:val="24"/>
          <w:szCs w:val="24"/>
        </w:rPr>
        <w:tab/>
      </w:r>
      <w:r w:rsidR="00194F33" w:rsidRPr="003729DB">
        <w:rPr>
          <w:sz w:val="24"/>
          <w:szCs w:val="24"/>
        </w:rPr>
        <w:t xml:space="preserve">El producto de los peajes sobre puentes y vías públicas, no sujetos a concesiones de obra pública para la atención de dichas carreteras y puentes de la </w:t>
      </w:r>
      <w:r w:rsidR="00931952" w:rsidRPr="003729DB">
        <w:rPr>
          <w:sz w:val="24"/>
          <w:szCs w:val="24"/>
        </w:rPr>
        <w:t>red vial nacion</w:t>
      </w:r>
      <w:r w:rsidR="00194F33" w:rsidRPr="003729DB">
        <w:rPr>
          <w:sz w:val="24"/>
          <w:szCs w:val="24"/>
        </w:rPr>
        <w:t>al.</w:t>
      </w:r>
    </w:p>
    <w:p w:rsidR="00194F33" w:rsidRPr="003729DB" w:rsidRDefault="00194F33" w:rsidP="003729DB">
      <w:pPr>
        <w:pStyle w:val="Prrafodelista"/>
        <w:spacing w:line="240" w:lineRule="auto"/>
        <w:ind w:left="0"/>
        <w:jc w:val="both"/>
        <w:rPr>
          <w:sz w:val="24"/>
          <w:szCs w:val="24"/>
        </w:rPr>
      </w:pPr>
    </w:p>
    <w:p w:rsidR="00194F33" w:rsidRPr="003729DB" w:rsidRDefault="0083321A" w:rsidP="0083321A">
      <w:pPr>
        <w:pStyle w:val="Prrafodelista"/>
        <w:spacing w:line="240" w:lineRule="auto"/>
        <w:ind w:left="0"/>
        <w:jc w:val="both"/>
        <w:rPr>
          <w:sz w:val="24"/>
          <w:szCs w:val="24"/>
        </w:rPr>
      </w:pPr>
      <w:r>
        <w:rPr>
          <w:sz w:val="24"/>
          <w:szCs w:val="24"/>
        </w:rPr>
        <w:t>f)</w:t>
      </w:r>
      <w:r>
        <w:rPr>
          <w:sz w:val="24"/>
          <w:szCs w:val="24"/>
        </w:rPr>
        <w:tab/>
      </w:r>
      <w:r w:rsidR="00194F33" w:rsidRPr="003729DB">
        <w:rPr>
          <w:sz w:val="24"/>
          <w:szCs w:val="24"/>
        </w:rPr>
        <w:t xml:space="preserve">Las multas por infracción de las normas sobre pesos y dimensiones de automotores para la atención de la </w:t>
      </w:r>
      <w:r w:rsidR="002101FC" w:rsidRPr="003729DB">
        <w:rPr>
          <w:sz w:val="24"/>
          <w:szCs w:val="24"/>
        </w:rPr>
        <w:t>red vial nacional</w:t>
      </w:r>
      <w:r w:rsidR="00194F33" w:rsidRPr="003729DB">
        <w:rPr>
          <w:sz w:val="24"/>
          <w:szCs w:val="24"/>
        </w:rPr>
        <w:t>.</w:t>
      </w:r>
    </w:p>
    <w:p w:rsidR="00194F33" w:rsidRPr="003729DB" w:rsidRDefault="00194F33" w:rsidP="003729DB">
      <w:pPr>
        <w:pStyle w:val="Prrafodelista"/>
        <w:spacing w:line="240" w:lineRule="auto"/>
        <w:ind w:left="0"/>
        <w:jc w:val="both"/>
        <w:rPr>
          <w:sz w:val="24"/>
          <w:szCs w:val="24"/>
        </w:rPr>
      </w:pPr>
    </w:p>
    <w:p w:rsidR="00194F33" w:rsidRPr="003729DB" w:rsidRDefault="0083321A" w:rsidP="0083321A">
      <w:pPr>
        <w:pStyle w:val="Prrafodelista"/>
        <w:spacing w:line="240" w:lineRule="auto"/>
        <w:ind w:left="0"/>
        <w:jc w:val="both"/>
        <w:rPr>
          <w:sz w:val="24"/>
          <w:szCs w:val="24"/>
        </w:rPr>
      </w:pPr>
      <w:r>
        <w:rPr>
          <w:sz w:val="24"/>
          <w:szCs w:val="24"/>
        </w:rPr>
        <w:t>g)</w:t>
      </w:r>
      <w:r>
        <w:rPr>
          <w:sz w:val="24"/>
          <w:szCs w:val="24"/>
        </w:rPr>
        <w:tab/>
      </w:r>
      <w:r w:rsidR="00194F33" w:rsidRPr="003729DB">
        <w:rPr>
          <w:sz w:val="24"/>
          <w:szCs w:val="24"/>
        </w:rPr>
        <w:t xml:space="preserve">Los demás bienes, muebles, inmuebles y derechos que lo integren. </w:t>
      </w:r>
    </w:p>
    <w:p w:rsidR="00194F33" w:rsidRPr="003729DB" w:rsidRDefault="00194F33" w:rsidP="003729DB">
      <w:pPr>
        <w:pStyle w:val="Prrafodelista"/>
        <w:spacing w:line="240" w:lineRule="auto"/>
        <w:ind w:left="0"/>
        <w:rPr>
          <w:sz w:val="24"/>
          <w:szCs w:val="24"/>
        </w:rPr>
      </w:pPr>
    </w:p>
    <w:p w:rsidR="00194F33" w:rsidRPr="003729DB" w:rsidRDefault="00194F33" w:rsidP="003729DB">
      <w:pPr>
        <w:spacing w:line="240" w:lineRule="auto"/>
        <w:jc w:val="both"/>
        <w:rPr>
          <w:sz w:val="24"/>
          <w:szCs w:val="24"/>
        </w:rPr>
      </w:pPr>
      <w:r w:rsidRPr="003729DB">
        <w:rPr>
          <w:sz w:val="24"/>
          <w:szCs w:val="24"/>
        </w:rPr>
        <w:t xml:space="preserve">Los fondos correspondientes para la atención de la red vial </w:t>
      </w:r>
      <w:r w:rsidR="002101FC" w:rsidRPr="003729DB">
        <w:rPr>
          <w:sz w:val="24"/>
          <w:szCs w:val="24"/>
        </w:rPr>
        <w:t>secundaria cantonal</w:t>
      </w:r>
      <w:r w:rsidR="002144DB" w:rsidRPr="003729DB">
        <w:rPr>
          <w:sz w:val="24"/>
          <w:szCs w:val="24"/>
        </w:rPr>
        <w:t>,</w:t>
      </w:r>
      <w:r w:rsidRPr="003729DB">
        <w:rPr>
          <w:sz w:val="24"/>
          <w:szCs w:val="24"/>
        </w:rPr>
        <w:t xml:space="preserve"> </w:t>
      </w:r>
      <w:r w:rsidR="00BB2BB9" w:rsidRPr="003729DB">
        <w:rPr>
          <w:sz w:val="24"/>
          <w:szCs w:val="24"/>
        </w:rPr>
        <w:t xml:space="preserve">rutas de travesía y </w:t>
      </w:r>
      <w:r w:rsidRPr="003729DB">
        <w:rPr>
          <w:sz w:val="24"/>
          <w:szCs w:val="24"/>
        </w:rPr>
        <w:t>terciarias</w:t>
      </w:r>
      <w:r w:rsidR="002144DB" w:rsidRPr="003729DB">
        <w:rPr>
          <w:sz w:val="24"/>
          <w:szCs w:val="24"/>
        </w:rPr>
        <w:t xml:space="preserve"> </w:t>
      </w:r>
      <w:r w:rsidRPr="003729DB">
        <w:rPr>
          <w:sz w:val="24"/>
          <w:szCs w:val="24"/>
        </w:rPr>
        <w:t>cantonal</w:t>
      </w:r>
      <w:r w:rsidR="002144DB" w:rsidRPr="003729DB">
        <w:rPr>
          <w:sz w:val="24"/>
          <w:szCs w:val="24"/>
        </w:rPr>
        <w:t>es</w:t>
      </w:r>
      <w:r w:rsidRPr="003729DB">
        <w:rPr>
          <w:sz w:val="24"/>
          <w:szCs w:val="24"/>
        </w:rPr>
        <w:t>,</w:t>
      </w:r>
      <w:r w:rsidRPr="003729DB">
        <w:rPr>
          <w:color w:val="7030A0"/>
          <w:sz w:val="24"/>
          <w:szCs w:val="24"/>
        </w:rPr>
        <w:t xml:space="preserve"> </w:t>
      </w:r>
      <w:r w:rsidRPr="003729DB">
        <w:rPr>
          <w:sz w:val="24"/>
          <w:szCs w:val="24"/>
        </w:rPr>
        <w:t xml:space="preserve">serán girados directamente a los </w:t>
      </w:r>
      <w:r w:rsidR="002101FC" w:rsidRPr="003729DB">
        <w:rPr>
          <w:sz w:val="24"/>
          <w:szCs w:val="24"/>
        </w:rPr>
        <w:t xml:space="preserve">gobiernos locales </w:t>
      </w:r>
      <w:r w:rsidRPr="003729DB">
        <w:rPr>
          <w:sz w:val="24"/>
          <w:szCs w:val="24"/>
        </w:rPr>
        <w:t>por la Tesorería Nacional</w:t>
      </w:r>
      <w:r w:rsidR="00BB2BB9" w:rsidRPr="003729DB">
        <w:rPr>
          <w:sz w:val="24"/>
          <w:szCs w:val="24"/>
        </w:rPr>
        <w:t xml:space="preserve"> del Ministerio de Hacienda, </w:t>
      </w:r>
      <w:r w:rsidRPr="003729DB">
        <w:rPr>
          <w:sz w:val="24"/>
          <w:szCs w:val="24"/>
        </w:rPr>
        <w:t xml:space="preserve">a partir de la promulgación de la presente ley. </w:t>
      </w:r>
      <w:r w:rsidR="0073142E" w:rsidRPr="003729DB">
        <w:rPr>
          <w:sz w:val="24"/>
          <w:szCs w:val="24"/>
        </w:rPr>
        <w:t>Dichos recursos</w:t>
      </w:r>
      <w:r w:rsidRPr="003729DB">
        <w:rPr>
          <w:sz w:val="24"/>
          <w:szCs w:val="24"/>
        </w:rPr>
        <w:t xml:space="preserve"> serán transferidos totalmente a los gobiernos locales, según los criterios de distribución establecidos en la presente ley y se destinarán a la administración general de la red vial cantonal </w:t>
      </w:r>
      <w:r w:rsidR="00724BD6" w:rsidRPr="003729DB">
        <w:rPr>
          <w:sz w:val="24"/>
          <w:szCs w:val="24"/>
        </w:rPr>
        <w:t>secundaria</w:t>
      </w:r>
      <w:r w:rsidR="00FB24E9" w:rsidRPr="003729DB">
        <w:rPr>
          <w:sz w:val="24"/>
          <w:szCs w:val="24"/>
        </w:rPr>
        <w:t>, rutas de travesía</w:t>
      </w:r>
      <w:r w:rsidRPr="003729DB">
        <w:rPr>
          <w:sz w:val="24"/>
          <w:szCs w:val="24"/>
        </w:rPr>
        <w:t xml:space="preserve"> y terciaria conforme lo establecido en artículo </w:t>
      </w:r>
      <w:r w:rsidR="00FE796F" w:rsidRPr="003729DB">
        <w:rPr>
          <w:sz w:val="24"/>
          <w:szCs w:val="24"/>
        </w:rPr>
        <w:t>16</w:t>
      </w:r>
      <w:r w:rsidR="00FB24E9" w:rsidRPr="003729DB">
        <w:rPr>
          <w:sz w:val="24"/>
          <w:szCs w:val="24"/>
        </w:rPr>
        <w:t>, inciso b)</w:t>
      </w:r>
      <w:r w:rsidRPr="003729DB">
        <w:rPr>
          <w:sz w:val="24"/>
          <w:szCs w:val="24"/>
        </w:rPr>
        <w:t xml:space="preserve"> de la presente </w:t>
      </w:r>
      <w:r w:rsidR="002101FC" w:rsidRPr="003729DB">
        <w:rPr>
          <w:sz w:val="24"/>
          <w:szCs w:val="24"/>
        </w:rPr>
        <w:t>ley</w:t>
      </w:r>
      <w:r w:rsidRPr="003729DB">
        <w:rPr>
          <w:sz w:val="24"/>
          <w:szCs w:val="24"/>
        </w:rPr>
        <w:t>.</w:t>
      </w:r>
    </w:p>
    <w:p w:rsidR="00FB24E9" w:rsidRPr="003729DB" w:rsidRDefault="00FB24E9" w:rsidP="003729DB">
      <w:pPr>
        <w:spacing w:line="240" w:lineRule="auto"/>
        <w:jc w:val="both"/>
        <w:rPr>
          <w:sz w:val="24"/>
          <w:szCs w:val="24"/>
        </w:rPr>
      </w:pPr>
    </w:p>
    <w:p w:rsidR="00FB24E9" w:rsidRPr="003729DB" w:rsidRDefault="00FB24E9" w:rsidP="003729DB">
      <w:pPr>
        <w:spacing w:line="240" w:lineRule="auto"/>
        <w:jc w:val="both"/>
        <w:rPr>
          <w:sz w:val="24"/>
          <w:szCs w:val="24"/>
        </w:rPr>
      </w:pPr>
      <w:r w:rsidRPr="003729DB">
        <w:rPr>
          <w:sz w:val="24"/>
          <w:szCs w:val="24"/>
        </w:rPr>
        <w:t xml:space="preserve">Los </w:t>
      </w:r>
      <w:r w:rsidR="002101FC" w:rsidRPr="003729DB">
        <w:rPr>
          <w:sz w:val="24"/>
          <w:szCs w:val="24"/>
        </w:rPr>
        <w:t xml:space="preserve">gobiernos locales </w:t>
      </w:r>
      <w:r w:rsidRPr="003729DB">
        <w:rPr>
          <w:sz w:val="24"/>
          <w:szCs w:val="24"/>
        </w:rPr>
        <w:t xml:space="preserve">quedan debidamente autorizados para asignarles los recursos proporcionales a los respectivos </w:t>
      </w:r>
      <w:r w:rsidR="002101FC" w:rsidRPr="003729DB">
        <w:rPr>
          <w:sz w:val="24"/>
          <w:szCs w:val="24"/>
        </w:rPr>
        <w:t>consejos municipales de distrito</w:t>
      </w:r>
      <w:r w:rsidRPr="003729DB">
        <w:rPr>
          <w:sz w:val="24"/>
          <w:szCs w:val="24"/>
        </w:rPr>
        <w:t xml:space="preserve">, conforme a los parámetros de distribución y asignación establecidas en artículo </w:t>
      </w:r>
      <w:r w:rsidR="00FE796F" w:rsidRPr="003729DB">
        <w:rPr>
          <w:sz w:val="24"/>
          <w:szCs w:val="24"/>
        </w:rPr>
        <w:t>16</w:t>
      </w:r>
      <w:r w:rsidRPr="003729DB">
        <w:rPr>
          <w:sz w:val="24"/>
          <w:szCs w:val="24"/>
        </w:rPr>
        <w:t xml:space="preserve">, inciso b) de esta ley, para la atención de la red vial </w:t>
      </w:r>
      <w:r w:rsidR="002101FC" w:rsidRPr="003729DB">
        <w:rPr>
          <w:sz w:val="24"/>
          <w:szCs w:val="24"/>
        </w:rPr>
        <w:t>secundaria cantonal</w:t>
      </w:r>
      <w:r w:rsidRPr="003729DB">
        <w:rPr>
          <w:sz w:val="24"/>
          <w:szCs w:val="24"/>
        </w:rPr>
        <w:t>, rutas de travesía y terciarias cantonales que corresponden a su jurisdicción.</w:t>
      </w:r>
    </w:p>
    <w:p w:rsidR="005D720A" w:rsidRPr="003729DB" w:rsidRDefault="005D720A" w:rsidP="003729DB">
      <w:pPr>
        <w:spacing w:line="240" w:lineRule="auto"/>
        <w:jc w:val="both"/>
        <w:rPr>
          <w:sz w:val="24"/>
          <w:szCs w:val="24"/>
        </w:rPr>
      </w:pPr>
    </w:p>
    <w:p w:rsidR="00A62917" w:rsidRDefault="00194F33" w:rsidP="003729DB">
      <w:pPr>
        <w:spacing w:line="240" w:lineRule="auto"/>
        <w:jc w:val="both"/>
        <w:rPr>
          <w:sz w:val="24"/>
          <w:szCs w:val="24"/>
        </w:rPr>
      </w:pPr>
      <w:r w:rsidRPr="003729DB">
        <w:rPr>
          <w:sz w:val="24"/>
          <w:szCs w:val="24"/>
        </w:rPr>
        <w:t xml:space="preserve">ARTÍCULO </w:t>
      </w:r>
      <w:r w:rsidR="009528B4" w:rsidRPr="003729DB">
        <w:rPr>
          <w:sz w:val="24"/>
          <w:szCs w:val="24"/>
        </w:rPr>
        <w:t>1</w:t>
      </w:r>
      <w:r w:rsidR="004C5573" w:rsidRPr="003729DB">
        <w:rPr>
          <w:sz w:val="24"/>
          <w:szCs w:val="24"/>
        </w:rPr>
        <w:t>1</w:t>
      </w:r>
      <w:r w:rsidR="0083321A">
        <w:rPr>
          <w:sz w:val="24"/>
          <w:szCs w:val="24"/>
        </w:rPr>
        <w:t>-</w:t>
      </w:r>
      <w:r w:rsidR="0083321A">
        <w:rPr>
          <w:sz w:val="24"/>
          <w:szCs w:val="24"/>
        </w:rPr>
        <w:tab/>
      </w:r>
      <w:r w:rsidRPr="003729DB">
        <w:rPr>
          <w:sz w:val="24"/>
          <w:szCs w:val="24"/>
        </w:rPr>
        <w:t xml:space="preserve">Gestión de recursos de la </w:t>
      </w:r>
      <w:r w:rsidR="00C5796F" w:rsidRPr="003729DB">
        <w:rPr>
          <w:sz w:val="24"/>
          <w:szCs w:val="24"/>
        </w:rPr>
        <w:t>cooperación internacional</w:t>
      </w:r>
      <w:r w:rsidR="00A62917">
        <w:rPr>
          <w:sz w:val="24"/>
          <w:szCs w:val="24"/>
        </w:rPr>
        <w:t>.</w:t>
      </w:r>
    </w:p>
    <w:p w:rsidR="00A62917" w:rsidRDefault="00A62917" w:rsidP="003729DB">
      <w:pPr>
        <w:spacing w:line="240" w:lineRule="auto"/>
        <w:jc w:val="both"/>
        <w:rPr>
          <w:sz w:val="24"/>
          <w:szCs w:val="24"/>
        </w:rPr>
      </w:pPr>
    </w:p>
    <w:p w:rsidR="00194F33" w:rsidRPr="003729DB" w:rsidRDefault="00194F33" w:rsidP="003729DB">
      <w:pPr>
        <w:spacing w:line="240" w:lineRule="auto"/>
        <w:jc w:val="both"/>
        <w:rPr>
          <w:sz w:val="24"/>
          <w:szCs w:val="24"/>
        </w:rPr>
      </w:pPr>
      <w:r w:rsidRPr="003729DB">
        <w:rPr>
          <w:sz w:val="24"/>
          <w:szCs w:val="24"/>
        </w:rPr>
        <w:t xml:space="preserve">El órgano técnico que el Ministerio de Obras Públicas y Transportes (MOPT) designe para estos efectos, a instancia de los </w:t>
      </w:r>
      <w:r w:rsidR="00C5796F" w:rsidRPr="003729DB">
        <w:rPr>
          <w:sz w:val="24"/>
          <w:szCs w:val="24"/>
        </w:rPr>
        <w:t>gobiernos locales</w:t>
      </w:r>
      <w:r w:rsidRPr="003729DB">
        <w:rPr>
          <w:sz w:val="24"/>
          <w:szCs w:val="24"/>
        </w:rPr>
        <w:t>, podrá gestionar la obtención de cooperación técnica y financiera internacional orientada a la atención plena de las carreteras primarias cant</w:t>
      </w:r>
      <w:r w:rsidR="008954AE" w:rsidRPr="003729DB">
        <w:rPr>
          <w:sz w:val="24"/>
          <w:szCs w:val="24"/>
        </w:rPr>
        <w:t>onales y terciarias cantonales.</w:t>
      </w:r>
    </w:p>
    <w:p w:rsidR="00194F33" w:rsidRPr="003729DB" w:rsidRDefault="00194F33" w:rsidP="003729DB">
      <w:pPr>
        <w:spacing w:line="240" w:lineRule="auto"/>
        <w:jc w:val="both"/>
        <w:rPr>
          <w:sz w:val="24"/>
          <w:szCs w:val="24"/>
        </w:rPr>
      </w:pPr>
    </w:p>
    <w:p w:rsidR="00A62917" w:rsidRDefault="00194F33" w:rsidP="003729DB">
      <w:pPr>
        <w:spacing w:line="240" w:lineRule="auto"/>
        <w:jc w:val="both"/>
        <w:rPr>
          <w:sz w:val="24"/>
          <w:szCs w:val="24"/>
        </w:rPr>
      </w:pPr>
      <w:r w:rsidRPr="003729DB">
        <w:rPr>
          <w:sz w:val="24"/>
          <w:szCs w:val="24"/>
        </w:rPr>
        <w:t xml:space="preserve">ARTÍCULO </w:t>
      </w:r>
      <w:r w:rsidR="009528B4" w:rsidRPr="003729DB">
        <w:rPr>
          <w:sz w:val="24"/>
          <w:szCs w:val="24"/>
        </w:rPr>
        <w:t>1</w:t>
      </w:r>
      <w:r w:rsidR="004C5573" w:rsidRPr="003729DB">
        <w:rPr>
          <w:sz w:val="24"/>
          <w:szCs w:val="24"/>
        </w:rPr>
        <w:t>2</w:t>
      </w:r>
      <w:r w:rsidR="0083321A">
        <w:rPr>
          <w:sz w:val="24"/>
          <w:szCs w:val="24"/>
        </w:rPr>
        <w:t>-</w:t>
      </w:r>
      <w:r w:rsidR="0083321A">
        <w:rPr>
          <w:sz w:val="24"/>
          <w:szCs w:val="24"/>
        </w:rPr>
        <w:tab/>
      </w:r>
      <w:r w:rsidRPr="003729DB">
        <w:rPr>
          <w:sz w:val="24"/>
          <w:szCs w:val="24"/>
        </w:rPr>
        <w:t>Destino de los recursos en caso de emergencias</w:t>
      </w:r>
      <w:r w:rsidR="00A62917">
        <w:rPr>
          <w:sz w:val="24"/>
          <w:szCs w:val="24"/>
        </w:rPr>
        <w:t>.</w:t>
      </w:r>
    </w:p>
    <w:p w:rsidR="00A62917" w:rsidRDefault="00A62917" w:rsidP="003729DB">
      <w:pPr>
        <w:spacing w:line="240" w:lineRule="auto"/>
        <w:jc w:val="both"/>
        <w:rPr>
          <w:sz w:val="24"/>
          <w:szCs w:val="24"/>
        </w:rPr>
      </w:pPr>
    </w:p>
    <w:p w:rsidR="00194F33" w:rsidRPr="003729DB" w:rsidRDefault="00194F33" w:rsidP="003729DB">
      <w:pPr>
        <w:spacing w:line="240" w:lineRule="auto"/>
        <w:jc w:val="both"/>
        <w:rPr>
          <w:sz w:val="24"/>
          <w:szCs w:val="24"/>
        </w:rPr>
      </w:pPr>
      <w:r w:rsidRPr="003729DB">
        <w:rPr>
          <w:sz w:val="24"/>
          <w:szCs w:val="24"/>
        </w:rPr>
        <w:t>En caso de que existan emergencias que dañen la infraestructura vial cantonal deberán ser notificadas ante la Comisión Nacional de Prevención de Riesgos y Atención de Emergencias (CNE), demostrándose la causa-efecto de esta, y se podrán asignar los recursos establecidos por esta ley</w:t>
      </w:r>
      <w:r w:rsidR="00B46EF5" w:rsidRPr="003729DB">
        <w:rPr>
          <w:sz w:val="24"/>
          <w:szCs w:val="24"/>
        </w:rPr>
        <w:t>.</w:t>
      </w:r>
    </w:p>
    <w:p w:rsidR="00194F33" w:rsidRPr="003729DB" w:rsidRDefault="00194F33" w:rsidP="003729DB">
      <w:pPr>
        <w:spacing w:line="240" w:lineRule="auto"/>
        <w:jc w:val="both"/>
        <w:rPr>
          <w:sz w:val="24"/>
          <w:szCs w:val="24"/>
          <w:u w:val="single"/>
        </w:rPr>
      </w:pPr>
    </w:p>
    <w:p w:rsidR="00A62917" w:rsidRDefault="00194F33" w:rsidP="003729DB">
      <w:pPr>
        <w:spacing w:line="240" w:lineRule="auto"/>
        <w:jc w:val="both"/>
        <w:rPr>
          <w:b/>
          <w:sz w:val="24"/>
          <w:szCs w:val="24"/>
        </w:rPr>
      </w:pPr>
      <w:r w:rsidRPr="003729DB">
        <w:rPr>
          <w:sz w:val="24"/>
          <w:szCs w:val="24"/>
        </w:rPr>
        <w:t>ARTÍCULO 1</w:t>
      </w:r>
      <w:r w:rsidR="004C5573" w:rsidRPr="003729DB">
        <w:rPr>
          <w:sz w:val="24"/>
          <w:szCs w:val="24"/>
        </w:rPr>
        <w:t>3</w:t>
      </w:r>
      <w:r w:rsidR="00C5796F" w:rsidRPr="003729DB">
        <w:rPr>
          <w:sz w:val="24"/>
          <w:szCs w:val="24"/>
        </w:rPr>
        <w:t>-</w:t>
      </w:r>
      <w:r w:rsidR="0083321A">
        <w:rPr>
          <w:sz w:val="24"/>
          <w:szCs w:val="24"/>
        </w:rPr>
        <w:tab/>
      </w:r>
      <w:r w:rsidRPr="003729DB">
        <w:rPr>
          <w:sz w:val="24"/>
          <w:szCs w:val="24"/>
        </w:rPr>
        <w:t xml:space="preserve">Coordinación de las </w:t>
      </w:r>
      <w:r w:rsidR="009B64EE" w:rsidRPr="003729DB">
        <w:rPr>
          <w:sz w:val="24"/>
          <w:szCs w:val="24"/>
        </w:rPr>
        <w:t>D</w:t>
      </w:r>
      <w:r w:rsidRPr="003729DB">
        <w:rPr>
          <w:sz w:val="24"/>
          <w:szCs w:val="24"/>
        </w:rPr>
        <w:t xml:space="preserve">irecciones </w:t>
      </w:r>
      <w:r w:rsidR="009B64EE" w:rsidRPr="003729DB">
        <w:rPr>
          <w:sz w:val="24"/>
          <w:szCs w:val="24"/>
        </w:rPr>
        <w:t>R</w:t>
      </w:r>
      <w:r w:rsidRPr="003729DB">
        <w:rPr>
          <w:sz w:val="24"/>
          <w:szCs w:val="24"/>
        </w:rPr>
        <w:t xml:space="preserve">egionales del Ministerio de Obras Públicas y Transportes (MOPT) y los </w:t>
      </w:r>
      <w:r w:rsidR="00D92A5B" w:rsidRPr="003729DB">
        <w:rPr>
          <w:sz w:val="24"/>
          <w:szCs w:val="24"/>
        </w:rPr>
        <w:t>gobiernos locales</w:t>
      </w:r>
      <w:r w:rsidRPr="003729DB">
        <w:rPr>
          <w:sz w:val="24"/>
          <w:szCs w:val="24"/>
        </w:rPr>
        <w:t>.</w:t>
      </w:r>
    </w:p>
    <w:p w:rsidR="00A62917" w:rsidRDefault="00A62917" w:rsidP="003729DB">
      <w:pPr>
        <w:spacing w:line="240" w:lineRule="auto"/>
        <w:jc w:val="both"/>
        <w:rPr>
          <w:b/>
          <w:sz w:val="24"/>
          <w:szCs w:val="24"/>
        </w:rPr>
      </w:pPr>
    </w:p>
    <w:p w:rsidR="00194F33" w:rsidRPr="003729DB" w:rsidRDefault="00194F33" w:rsidP="003729DB">
      <w:pPr>
        <w:spacing w:line="240" w:lineRule="auto"/>
        <w:jc w:val="both"/>
        <w:rPr>
          <w:b/>
          <w:sz w:val="24"/>
          <w:szCs w:val="24"/>
        </w:rPr>
      </w:pPr>
      <w:r w:rsidRPr="003729DB">
        <w:rPr>
          <w:sz w:val="24"/>
          <w:szCs w:val="24"/>
        </w:rPr>
        <w:t xml:space="preserve">Las </w:t>
      </w:r>
      <w:r w:rsidR="00D92A5B" w:rsidRPr="003729DB">
        <w:rPr>
          <w:sz w:val="24"/>
          <w:szCs w:val="24"/>
        </w:rPr>
        <w:t>direcciones regio</w:t>
      </w:r>
      <w:r w:rsidRPr="003729DB">
        <w:rPr>
          <w:sz w:val="24"/>
          <w:szCs w:val="24"/>
        </w:rPr>
        <w:t xml:space="preserve">nales de la División de Obras Públicas </w:t>
      </w:r>
      <w:r w:rsidR="009B64EE" w:rsidRPr="003729DB">
        <w:rPr>
          <w:sz w:val="24"/>
          <w:szCs w:val="24"/>
        </w:rPr>
        <w:t xml:space="preserve">pertenecientes </w:t>
      </w:r>
      <w:r w:rsidRPr="003729DB">
        <w:rPr>
          <w:sz w:val="24"/>
          <w:szCs w:val="24"/>
        </w:rPr>
        <w:t xml:space="preserve">al Ministerio de Obras Públicas y Transportes (MOPT) o, en su defecto, el órgano que este Ministerio designe, deberá coordinar exclusivamente en temas de rectoría técnica y fiscalización sus actividades, de conformidad con lo que requieran los </w:t>
      </w:r>
      <w:r w:rsidR="00CB2AF0" w:rsidRPr="003729DB">
        <w:rPr>
          <w:sz w:val="24"/>
          <w:szCs w:val="24"/>
        </w:rPr>
        <w:t xml:space="preserve">gobiernos locales </w:t>
      </w:r>
      <w:r w:rsidRPr="003729DB">
        <w:rPr>
          <w:sz w:val="24"/>
          <w:szCs w:val="24"/>
        </w:rPr>
        <w:t>para la implementación de la atención plena y exclusiva de las carreteras primarias cantonales</w:t>
      </w:r>
      <w:r w:rsidR="002144DB" w:rsidRPr="003729DB">
        <w:rPr>
          <w:sz w:val="24"/>
          <w:szCs w:val="24"/>
        </w:rPr>
        <w:t>,</w:t>
      </w:r>
      <w:r w:rsidR="00BB2BB9" w:rsidRPr="003729DB">
        <w:rPr>
          <w:sz w:val="24"/>
          <w:szCs w:val="24"/>
        </w:rPr>
        <w:t xml:space="preserve"> rutas de travesía y </w:t>
      </w:r>
      <w:r w:rsidRPr="003729DB">
        <w:rPr>
          <w:sz w:val="24"/>
          <w:szCs w:val="24"/>
        </w:rPr>
        <w:t>terciarias</w:t>
      </w:r>
      <w:r w:rsidR="00BB2BB9" w:rsidRPr="003729DB">
        <w:rPr>
          <w:sz w:val="24"/>
          <w:szCs w:val="24"/>
        </w:rPr>
        <w:t xml:space="preserve"> cantonales.</w:t>
      </w:r>
    </w:p>
    <w:p w:rsidR="006125A1" w:rsidRPr="003729DB" w:rsidRDefault="006125A1" w:rsidP="003729DB">
      <w:pPr>
        <w:spacing w:line="240" w:lineRule="auto"/>
        <w:jc w:val="both"/>
        <w:rPr>
          <w:b/>
          <w:sz w:val="24"/>
          <w:szCs w:val="24"/>
        </w:rPr>
      </w:pPr>
    </w:p>
    <w:p w:rsidR="00194F33" w:rsidRPr="003729DB" w:rsidRDefault="00194F33" w:rsidP="003729DB">
      <w:pPr>
        <w:spacing w:line="240" w:lineRule="auto"/>
        <w:jc w:val="center"/>
        <w:rPr>
          <w:sz w:val="24"/>
          <w:szCs w:val="24"/>
        </w:rPr>
      </w:pPr>
      <w:r w:rsidRPr="003729DB">
        <w:rPr>
          <w:sz w:val="24"/>
          <w:szCs w:val="24"/>
        </w:rPr>
        <w:t>CAPÍTULO IV</w:t>
      </w:r>
    </w:p>
    <w:p w:rsidR="00194F33" w:rsidRPr="003729DB" w:rsidRDefault="00194F33" w:rsidP="003729DB">
      <w:pPr>
        <w:spacing w:line="240" w:lineRule="auto"/>
        <w:jc w:val="center"/>
        <w:rPr>
          <w:sz w:val="24"/>
          <w:szCs w:val="24"/>
        </w:rPr>
      </w:pPr>
      <w:r w:rsidRPr="003729DB">
        <w:rPr>
          <w:sz w:val="24"/>
          <w:szCs w:val="24"/>
        </w:rPr>
        <w:t>DISPOSICIONES MODIFICATORIAS, FINALES Y TRANSITORIAS</w:t>
      </w:r>
    </w:p>
    <w:p w:rsidR="00194F33" w:rsidRPr="003729DB" w:rsidRDefault="00194F33" w:rsidP="003729DB">
      <w:pPr>
        <w:spacing w:line="240" w:lineRule="auto"/>
        <w:jc w:val="center"/>
        <w:rPr>
          <w:sz w:val="24"/>
          <w:szCs w:val="24"/>
        </w:rPr>
      </w:pPr>
      <w:r w:rsidRPr="003729DB">
        <w:rPr>
          <w:sz w:val="24"/>
          <w:szCs w:val="24"/>
        </w:rPr>
        <w:t>SECCIÓN I</w:t>
      </w:r>
    </w:p>
    <w:p w:rsidR="00194F33" w:rsidRPr="003729DB" w:rsidRDefault="00194F33" w:rsidP="003729DB">
      <w:pPr>
        <w:spacing w:line="240" w:lineRule="auto"/>
        <w:jc w:val="center"/>
        <w:rPr>
          <w:sz w:val="24"/>
          <w:szCs w:val="24"/>
        </w:rPr>
      </w:pPr>
      <w:r w:rsidRPr="003729DB">
        <w:rPr>
          <w:sz w:val="24"/>
          <w:szCs w:val="24"/>
        </w:rPr>
        <w:t>Disposiciones modificatorias</w:t>
      </w:r>
    </w:p>
    <w:p w:rsidR="00347FBA" w:rsidRPr="003729DB" w:rsidRDefault="00347FBA" w:rsidP="003729DB">
      <w:pPr>
        <w:spacing w:line="240" w:lineRule="auto"/>
        <w:jc w:val="both"/>
        <w:rPr>
          <w:sz w:val="24"/>
          <w:szCs w:val="24"/>
        </w:rPr>
      </w:pPr>
    </w:p>
    <w:p w:rsidR="0040161C" w:rsidRPr="003729DB" w:rsidRDefault="00347FBA" w:rsidP="003729DB">
      <w:pPr>
        <w:spacing w:line="240" w:lineRule="auto"/>
        <w:jc w:val="both"/>
        <w:rPr>
          <w:sz w:val="24"/>
          <w:szCs w:val="24"/>
        </w:rPr>
      </w:pPr>
      <w:r w:rsidRPr="003729DB">
        <w:rPr>
          <w:bCs/>
          <w:sz w:val="24"/>
          <w:szCs w:val="24"/>
        </w:rPr>
        <w:t>ARTÍCULO 1</w:t>
      </w:r>
      <w:r w:rsidR="004C5573" w:rsidRPr="003729DB">
        <w:rPr>
          <w:bCs/>
          <w:sz w:val="24"/>
          <w:szCs w:val="24"/>
        </w:rPr>
        <w:t>4</w:t>
      </w:r>
      <w:r w:rsidRPr="003729DB">
        <w:rPr>
          <w:bCs/>
          <w:sz w:val="24"/>
          <w:szCs w:val="24"/>
        </w:rPr>
        <w:t>-</w:t>
      </w:r>
      <w:r w:rsidR="0083321A">
        <w:rPr>
          <w:b/>
          <w:bCs/>
          <w:sz w:val="24"/>
          <w:szCs w:val="24"/>
        </w:rPr>
        <w:tab/>
      </w:r>
      <w:r w:rsidRPr="003729DB">
        <w:rPr>
          <w:sz w:val="24"/>
          <w:szCs w:val="24"/>
        </w:rPr>
        <w:t>Se r</w:t>
      </w:r>
      <w:r w:rsidR="0040161C" w:rsidRPr="003729DB">
        <w:rPr>
          <w:sz w:val="24"/>
          <w:szCs w:val="24"/>
        </w:rPr>
        <w:t>ef</w:t>
      </w:r>
      <w:r w:rsidRPr="003729DB">
        <w:rPr>
          <w:sz w:val="24"/>
          <w:szCs w:val="24"/>
        </w:rPr>
        <w:t>orma</w:t>
      </w:r>
      <w:r w:rsidR="00D92A5B" w:rsidRPr="003729DB">
        <w:rPr>
          <w:sz w:val="24"/>
          <w:szCs w:val="24"/>
        </w:rPr>
        <w:t xml:space="preserve"> el artículo 4 de la Ley N</w:t>
      </w:r>
      <w:r w:rsidR="0040161C" w:rsidRPr="003729DB">
        <w:rPr>
          <w:sz w:val="24"/>
          <w:szCs w:val="24"/>
        </w:rPr>
        <w:t>.</w:t>
      </w:r>
      <w:r w:rsidR="00D92A5B" w:rsidRPr="003729DB">
        <w:rPr>
          <w:sz w:val="24"/>
          <w:szCs w:val="24"/>
        </w:rPr>
        <w:t>°</w:t>
      </w:r>
      <w:r w:rsidR="0040161C" w:rsidRPr="003729DB">
        <w:rPr>
          <w:sz w:val="24"/>
          <w:szCs w:val="24"/>
        </w:rPr>
        <w:t xml:space="preserve"> 5060</w:t>
      </w:r>
      <w:r w:rsidR="00D92A5B" w:rsidRPr="003729DB">
        <w:rPr>
          <w:sz w:val="24"/>
          <w:szCs w:val="24"/>
        </w:rPr>
        <w:t>, de</w:t>
      </w:r>
      <w:r w:rsidR="0040161C" w:rsidRPr="003729DB">
        <w:rPr>
          <w:sz w:val="24"/>
          <w:szCs w:val="24"/>
        </w:rPr>
        <w:t xml:space="preserve"> </w:t>
      </w:r>
      <w:r w:rsidRPr="003729DB">
        <w:rPr>
          <w:sz w:val="24"/>
          <w:szCs w:val="24"/>
        </w:rPr>
        <w:t>22 de agosto de 1972</w:t>
      </w:r>
      <w:r w:rsidR="00D92A5B" w:rsidRPr="003729DB">
        <w:rPr>
          <w:sz w:val="24"/>
          <w:szCs w:val="24"/>
        </w:rPr>
        <w:t>,</w:t>
      </w:r>
      <w:r w:rsidRPr="003729DB">
        <w:rPr>
          <w:sz w:val="24"/>
          <w:szCs w:val="24"/>
        </w:rPr>
        <w:t xml:space="preserve"> para que en lo sucesivo se lea de la siguiente manera:</w:t>
      </w:r>
    </w:p>
    <w:p w:rsidR="00347FBA" w:rsidRPr="003729DB" w:rsidRDefault="00347FBA" w:rsidP="003729DB">
      <w:pPr>
        <w:spacing w:line="240" w:lineRule="auto"/>
        <w:jc w:val="both"/>
        <w:rPr>
          <w:sz w:val="24"/>
          <w:szCs w:val="24"/>
        </w:rPr>
      </w:pPr>
    </w:p>
    <w:p w:rsidR="0040161C" w:rsidRDefault="00347FBA" w:rsidP="003729DB">
      <w:pPr>
        <w:spacing w:line="240" w:lineRule="auto"/>
        <w:jc w:val="both"/>
        <w:rPr>
          <w:sz w:val="24"/>
          <w:szCs w:val="24"/>
        </w:rPr>
      </w:pPr>
      <w:r w:rsidRPr="003729DB">
        <w:rPr>
          <w:bCs/>
          <w:sz w:val="24"/>
          <w:szCs w:val="24"/>
        </w:rPr>
        <w:t>Artículo</w:t>
      </w:r>
      <w:r w:rsidR="0083321A">
        <w:rPr>
          <w:sz w:val="24"/>
          <w:szCs w:val="24"/>
        </w:rPr>
        <w:t xml:space="preserve"> 4-</w:t>
      </w:r>
      <w:r w:rsidR="0083321A">
        <w:rPr>
          <w:sz w:val="24"/>
          <w:szCs w:val="24"/>
        </w:rPr>
        <w:tab/>
      </w:r>
      <w:r w:rsidR="0040161C" w:rsidRPr="003729DB">
        <w:rPr>
          <w:sz w:val="24"/>
          <w:szCs w:val="24"/>
        </w:rPr>
        <w:t>El ancho de la carretera y de los caminos vecinales para las nuevas rutas que no están contempladas en esta ley, será el que indique el departamento técnico</w:t>
      </w:r>
      <w:r w:rsidR="001B58E9" w:rsidRPr="003729DB">
        <w:rPr>
          <w:sz w:val="24"/>
          <w:szCs w:val="24"/>
        </w:rPr>
        <w:t xml:space="preserve"> correspondiente</w:t>
      </w:r>
      <w:r w:rsidR="0040161C" w:rsidRPr="003729DB">
        <w:rPr>
          <w:sz w:val="24"/>
          <w:szCs w:val="24"/>
        </w:rPr>
        <w:t xml:space="preserve"> del Ministerio de Obras Públicas y Transporte, </w:t>
      </w:r>
      <w:r w:rsidR="00946C16" w:rsidRPr="003729DB">
        <w:rPr>
          <w:sz w:val="24"/>
          <w:szCs w:val="24"/>
        </w:rPr>
        <w:t>sin que pueda ser menor de veinte metro</w:t>
      </w:r>
      <w:r w:rsidR="001B58E9" w:rsidRPr="003729DB">
        <w:rPr>
          <w:sz w:val="24"/>
          <w:szCs w:val="24"/>
        </w:rPr>
        <w:t>s</w:t>
      </w:r>
      <w:r w:rsidR="00946C16" w:rsidRPr="003729DB">
        <w:rPr>
          <w:sz w:val="24"/>
          <w:szCs w:val="24"/>
        </w:rPr>
        <w:t xml:space="preserve"> para las primeras y de catorce metros para los segundos</w:t>
      </w:r>
      <w:r w:rsidR="007063B7" w:rsidRPr="003729DB">
        <w:rPr>
          <w:sz w:val="24"/>
          <w:szCs w:val="24"/>
        </w:rPr>
        <w:t xml:space="preserve"> que se declaren posterior a la vigencia de la presente ley</w:t>
      </w:r>
      <w:r w:rsidR="00946C16" w:rsidRPr="003729DB">
        <w:rPr>
          <w:sz w:val="24"/>
          <w:szCs w:val="24"/>
        </w:rPr>
        <w:t>.</w:t>
      </w:r>
    </w:p>
    <w:p w:rsidR="0083321A" w:rsidRPr="003729DB" w:rsidRDefault="0083321A" w:rsidP="003729DB">
      <w:pPr>
        <w:spacing w:line="240" w:lineRule="auto"/>
        <w:jc w:val="both"/>
        <w:rPr>
          <w:sz w:val="24"/>
          <w:szCs w:val="24"/>
        </w:rPr>
      </w:pPr>
    </w:p>
    <w:p w:rsidR="0040161C" w:rsidRPr="003729DB" w:rsidRDefault="004800BC" w:rsidP="003729DB">
      <w:pPr>
        <w:spacing w:line="240" w:lineRule="auto"/>
        <w:jc w:val="both"/>
        <w:rPr>
          <w:sz w:val="24"/>
          <w:szCs w:val="24"/>
        </w:rPr>
      </w:pPr>
      <w:r w:rsidRPr="003729DB">
        <w:rPr>
          <w:sz w:val="24"/>
          <w:szCs w:val="24"/>
        </w:rPr>
        <w:t xml:space="preserve">Para todos aquellos caminos públicos declarados antes de la entrada en vigencia de la presente ley, </w:t>
      </w:r>
      <w:r w:rsidR="007063B7" w:rsidRPr="003729DB">
        <w:rPr>
          <w:sz w:val="24"/>
          <w:szCs w:val="24"/>
        </w:rPr>
        <w:t xml:space="preserve">con </w:t>
      </w:r>
      <w:r w:rsidR="005D720A" w:rsidRPr="003729DB">
        <w:rPr>
          <w:sz w:val="24"/>
          <w:szCs w:val="24"/>
        </w:rPr>
        <w:t xml:space="preserve">anchos y </w:t>
      </w:r>
      <w:r w:rsidR="007063B7" w:rsidRPr="003729DB">
        <w:rPr>
          <w:sz w:val="24"/>
          <w:szCs w:val="24"/>
        </w:rPr>
        <w:t>d</w:t>
      </w:r>
      <w:r w:rsidR="0040161C" w:rsidRPr="003729DB">
        <w:rPr>
          <w:sz w:val="24"/>
          <w:szCs w:val="24"/>
        </w:rPr>
        <w:t>erechos de vía</w:t>
      </w:r>
      <w:r w:rsidR="007063B7" w:rsidRPr="003729DB">
        <w:rPr>
          <w:sz w:val="24"/>
          <w:szCs w:val="24"/>
        </w:rPr>
        <w:t xml:space="preserve"> menores a los indicados y</w:t>
      </w:r>
      <w:r w:rsidR="0040161C" w:rsidRPr="003729DB">
        <w:rPr>
          <w:sz w:val="24"/>
          <w:szCs w:val="24"/>
        </w:rPr>
        <w:t xml:space="preserve"> que </w:t>
      </w:r>
      <w:r w:rsidR="007063B7" w:rsidRPr="003729DB">
        <w:rPr>
          <w:sz w:val="24"/>
          <w:szCs w:val="24"/>
        </w:rPr>
        <w:t xml:space="preserve">han sido </w:t>
      </w:r>
      <w:r w:rsidR="0040161C" w:rsidRPr="003729DB">
        <w:rPr>
          <w:sz w:val="24"/>
          <w:szCs w:val="24"/>
        </w:rPr>
        <w:t>reconocid</w:t>
      </w:r>
      <w:r w:rsidR="007063B7" w:rsidRPr="003729DB">
        <w:rPr>
          <w:sz w:val="24"/>
          <w:szCs w:val="24"/>
        </w:rPr>
        <w:t>o</w:t>
      </w:r>
      <w:r w:rsidR="0040161C" w:rsidRPr="003729DB">
        <w:rPr>
          <w:sz w:val="24"/>
          <w:szCs w:val="24"/>
        </w:rPr>
        <w:t>s</w:t>
      </w:r>
      <w:r w:rsidR="005D720A" w:rsidRPr="003729DB">
        <w:rPr>
          <w:sz w:val="24"/>
          <w:szCs w:val="24"/>
        </w:rPr>
        <w:t xml:space="preserve"> y </w:t>
      </w:r>
      <w:r w:rsidR="0040161C" w:rsidRPr="003729DB">
        <w:rPr>
          <w:sz w:val="24"/>
          <w:szCs w:val="24"/>
        </w:rPr>
        <w:t>codificad</w:t>
      </w:r>
      <w:r w:rsidR="007063B7" w:rsidRPr="003729DB">
        <w:rPr>
          <w:sz w:val="24"/>
          <w:szCs w:val="24"/>
        </w:rPr>
        <w:t>o</w:t>
      </w:r>
      <w:r w:rsidR="0040161C" w:rsidRPr="003729DB">
        <w:rPr>
          <w:sz w:val="24"/>
          <w:szCs w:val="24"/>
        </w:rPr>
        <w:t xml:space="preserve">s tanto </w:t>
      </w:r>
      <w:r w:rsidR="007063B7" w:rsidRPr="003729DB">
        <w:rPr>
          <w:sz w:val="24"/>
          <w:szCs w:val="24"/>
        </w:rPr>
        <w:t>por e</w:t>
      </w:r>
      <w:r w:rsidR="0040161C" w:rsidRPr="003729DB">
        <w:rPr>
          <w:sz w:val="24"/>
          <w:szCs w:val="24"/>
        </w:rPr>
        <w:t>l MOPT como</w:t>
      </w:r>
      <w:r w:rsidR="00946C16" w:rsidRPr="003729DB">
        <w:rPr>
          <w:sz w:val="24"/>
          <w:szCs w:val="24"/>
        </w:rPr>
        <w:t xml:space="preserve"> </w:t>
      </w:r>
      <w:r w:rsidR="007063B7" w:rsidRPr="003729DB">
        <w:rPr>
          <w:sz w:val="24"/>
          <w:szCs w:val="24"/>
        </w:rPr>
        <w:t xml:space="preserve">por los </w:t>
      </w:r>
      <w:r w:rsidR="00D92A5B" w:rsidRPr="003729DB">
        <w:rPr>
          <w:sz w:val="24"/>
          <w:szCs w:val="24"/>
        </w:rPr>
        <w:t>gobiernos local</w:t>
      </w:r>
      <w:r w:rsidR="007063B7" w:rsidRPr="003729DB">
        <w:rPr>
          <w:sz w:val="24"/>
          <w:szCs w:val="24"/>
        </w:rPr>
        <w:t>es</w:t>
      </w:r>
      <w:r w:rsidR="0040161C" w:rsidRPr="003729DB">
        <w:rPr>
          <w:sz w:val="24"/>
          <w:szCs w:val="24"/>
        </w:rPr>
        <w:t xml:space="preserve">, no </w:t>
      </w:r>
      <w:r w:rsidR="001B58E9" w:rsidRPr="003729DB">
        <w:rPr>
          <w:sz w:val="24"/>
          <w:szCs w:val="24"/>
        </w:rPr>
        <w:t>aplican</w:t>
      </w:r>
      <w:r w:rsidR="0040161C" w:rsidRPr="003729DB">
        <w:rPr>
          <w:sz w:val="24"/>
          <w:szCs w:val="24"/>
        </w:rPr>
        <w:t xml:space="preserve"> las dimensiones anteriores de ancho</w:t>
      </w:r>
      <w:r w:rsidR="00347FBA" w:rsidRPr="003729DB">
        <w:rPr>
          <w:sz w:val="24"/>
          <w:szCs w:val="24"/>
        </w:rPr>
        <w:t>.</w:t>
      </w:r>
    </w:p>
    <w:p w:rsidR="00347FBA" w:rsidRPr="003729DB" w:rsidRDefault="00347FBA" w:rsidP="003729DB">
      <w:pPr>
        <w:spacing w:line="240" w:lineRule="auto"/>
        <w:jc w:val="both"/>
        <w:rPr>
          <w:sz w:val="24"/>
          <w:szCs w:val="24"/>
        </w:rPr>
      </w:pPr>
    </w:p>
    <w:p w:rsidR="00194F33" w:rsidRPr="003729DB" w:rsidRDefault="00194F33" w:rsidP="003729DB">
      <w:pPr>
        <w:spacing w:line="240" w:lineRule="auto"/>
        <w:jc w:val="both"/>
        <w:rPr>
          <w:sz w:val="24"/>
          <w:szCs w:val="24"/>
        </w:rPr>
      </w:pPr>
      <w:r w:rsidRPr="003729DB">
        <w:rPr>
          <w:sz w:val="24"/>
          <w:szCs w:val="24"/>
        </w:rPr>
        <w:t>ARTÍCULO 1</w:t>
      </w:r>
      <w:r w:rsidR="004C5573" w:rsidRPr="003729DB">
        <w:rPr>
          <w:sz w:val="24"/>
          <w:szCs w:val="24"/>
        </w:rPr>
        <w:t>5</w:t>
      </w:r>
      <w:r w:rsidR="0083321A">
        <w:rPr>
          <w:sz w:val="24"/>
          <w:szCs w:val="24"/>
        </w:rPr>
        <w:t>-</w:t>
      </w:r>
      <w:r w:rsidR="0083321A">
        <w:rPr>
          <w:sz w:val="24"/>
          <w:szCs w:val="24"/>
        </w:rPr>
        <w:tab/>
      </w:r>
      <w:r w:rsidRPr="003729DB">
        <w:rPr>
          <w:sz w:val="24"/>
          <w:szCs w:val="24"/>
        </w:rPr>
        <w:t xml:space="preserve">Se </w:t>
      </w:r>
      <w:r w:rsidR="00347FBA" w:rsidRPr="003729DB">
        <w:rPr>
          <w:sz w:val="24"/>
          <w:szCs w:val="24"/>
        </w:rPr>
        <w:t>r</w:t>
      </w:r>
      <w:r w:rsidRPr="003729DB">
        <w:rPr>
          <w:sz w:val="24"/>
          <w:szCs w:val="24"/>
        </w:rPr>
        <w:t xml:space="preserve">eforma el artículo 2 de la Ley </w:t>
      </w:r>
      <w:r w:rsidR="00465301" w:rsidRPr="003729DB">
        <w:rPr>
          <w:sz w:val="24"/>
          <w:szCs w:val="24"/>
        </w:rPr>
        <w:t>N.º</w:t>
      </w:r>
      <w:r w:rsidRPr="003729DB">
        <w:rPr>
          <w:sz w:val="24"/>
          <w:szCs w:val="24"/>
        </w:rPr>
        <w:t xml:space="preserve"> 3155, Ley de Creación del Ministerio de Obras Públicas y Transportes (MOPT), del 5 de agosto de 1963</w:t>
      </w:r>
      <w:r w:rsidR="00D92A5B" w:rsidRPr="003729DB">
        <w:rPr>
          <w:sz w:val="24"/>
          <w:szCs w:val="24"/>
        </w:rPr>
        <w:t>,</w:t>
      </w:r>
      <w:r w:rsidRPr="003729DB">
        <w:rPr>
          <w:sz w:val="24"/>
          <w:szCs w:val="24"/>
        </w:rPr>
        <w:t xml:space="preserve"> y sus reformas, para que en lo sucesivo se lea de la siguiente manera:</w:t>
      </w:r>
    </w:p>
    <w:p w:rsidR="00194F33" w:rsidRPr="003729DB" w:rsidRDefault="00194F33" w:rsidP="003729DB">
      <w:pPr>
        <w:spacing w:line="240" w:lineRule="auto"/>
        <w:jc w:val="both"/>
        <w:rPr>
          <w:b/>
          <w:sz w:val="24"/>
          <w:szCs w:val="24"/>
        </w:rPr>
      </w:pPr>
    </w:p>
    <w:p w:rsidR="00194F33" w:rsidRDefault="00D92A5B" w:rsidP="003729DB">
      <w:pPr>
        <w:spacing w:line="240" w:lineRule="auto"/>
        <w:jc w:val="both"/>
        <w:rPr>
          <w:sz w:val="24"/>
          <w:szCs w:val="24"/>
        </w:rPr>
      </w:pPr>
      <w:r w:rsidRPr="003729DB">
        <w:rPr>
          <w:sz w:val="24"/>
          <w:szCs w:val="24"/>
        </w:rPr>
        <w:t>Artículo 2</w:t>
      </w:r>
      <w:r w:rsidR="0083321A">
        <w:rPr>
          <w:sz w:val="24"/>
          <w:szCs w:val="24"/>
        </w:rPr>
        <w:t>-</w:t>
      </w:r>
      <w:r w:rsidR="0083321A">
        <w:rPr>
          <w:sz w:val="24"/>
          <w:szCs w:val="24"/>
        </w:rPr>
        <w:tab/>
      </w:r>
      <w:r w:rsidR="00194F33" w:rsidRPr="003729DB">
        <w:rPr>
          <w:sz w:val="24"/>
          <w:szCs w:val="24"/>
        </w:rPr>
        <w:t>El Ministerio de Obras Públicas y Transportes tiene por objeto:</w:t>
      </w:r>
    </w:p>
    <w:p w:rsidR="0083321A" w:rsidRPr="003729DB" w:rsidRDefault="0083321A" w:rsidP="003729DB">
      <w:pPr>
        <w:spacing w:line="240" w:lineRule="auto"/>
        <w:jc w:val="both"/>
        <w:rPr>
          <w:sz w:val="24"/>
          <w:szCs w:val="24"/>
        </w:rPr>
      </w:pPr>
    </w:p>
    <w:p w:rsidR="00347FBA" w:rsidRDefault="007E68FC" w:rsidP="0083321A">
      <w:pPr>
        <w:pStyle w:val="Prrafodelista"/>
        <w:spacing w:line="240" w:lineRule="auto"/>
        <w:ind w:left="0"/>
        <w:jc w:val="both"/>
        <w:rPr>
          <w:bCs/>
          <w:sz w:val="24"/>
          <w:szCs w:val="24"/>
        </w:rPr>
      </w:pPr>
      <w:r>
        <w:rPr>
          <w:bCs/>
          <w:sz w:val="24"/>
          <w:szCs w:val="24"/>
        </w:rPr>
        <w:t>a)</w:t>
      </w:r>
      <w:r>
        <w:rPr>
          <w:bCs/>
          <w:sz w:val="24"/>
          <w:szCs w:val="24"/>
        </w:rPr>
        <w:tab/>
      </w:r>
      <w:r w:rsidR="00194F33" w:rsidRPr="003729DB">
        <w:rPr>
          <w:bCs/>
          <w:sz w:val="24"/>
          <w:szCs w:val="24"/>
        </w:rPr>
        <w:t>Planificar, construir, mantener y mejorar las carreteras y caminos de la red vial nacional y controlar los derechos de vía de las carreteras de dicha red existentes o en proyecto. Regular, controlar y vigilar el tránsito y el transporte por los caminos públicos. Ejercer la fiscalización y la rectoría técnica en materia de infraestructura vial, en virtud de lo cual debe asesorar y coordinar, con los gobiernos locales, sobre las regulaciones técnicas y logísticas indispensables que atañen a la adecuada funcionalidad de la red vial cantonal, considerada por separado y en integración con la red vial nacional excepto las carreteras de la red secundaria y terciaria.</w:t>
      </w:r>
    </w:p>
    <w:p w:rsidR="007E68FC" w:rsidRPr="003729DB" w:rsidRDefault="007E68FC" w:rsidP="0083321A">
      <w:pPr>
        <w:pStyle w:val="Prrafodelista"/>
        <w:spacing w:line="240" w:lineRule="auto"/>
        <w:ind w:left="0"/>
        <w:jc w:val="both"/>
        <w:rPr>
          <w:bCs/>
          <w:sz w:val="24"/>
          <w:szCs w:val="24"/>
        </w:rPr>
      </w:pPr>
    </w:p>
    <w:p w:rsidR="00347FBA" w:rsidRDefault="007E68FC" w:rsidP="007E68FC">
      <w:pPr>
        <w:pStyle w:val="Prrafodelista"/>
        <w:spacing w:line="240" w:lineRule="auto"/>
        <w:ind w:left="0"/>
        <w:jc w:val="both"/>
        <w:rPr>
          <w:sz w:val="24"/>
          <w:szCs w:val="24"/>
        </w:rPr>
      </w:pPr>
      <w:r>
        <w:rPr>
          <w:sz w:val="24"/>
          <w:szCs w:val="24"/>
        </w:rPr>
        <w:t>b)</w:t>
      </w:r>
      <w:r>
        <w:rPr>
          <w:sz w:val="24"/>
          <w:szCs w:val="24"/>
        </w:rPr>
        <w:tab/>
      </w:r>
      <w:r w:rsidR="00194F33" w:rsidRPr="003729DB">
        <w:rPr>
          <w:sz w:val="24"/>
          <w:szCs w:val="24"/>
        </w:rPr>
        <w:t xml:space="preserve">Construir, mantener y mejorar los aeropuertos nacionales y regular </w:t>
      </w:r>
      <w:r w:rsidR="004E511D" w:rsidRPr="003729DB">
        <w:rPr>
          <w:sz w:val="24"/>
          <w:szCs w:val="24"/>
        </w:rPr>
        <w:t>y controlar el transporte aéreo.</w:t>
      </w:r>
    </w:p>
    <w:p w:rsidR="007E68FC" w:rsidRPr="003729DB" w:rsidRDefault="007E68FC" w:rsidP="007E68FC">
      <w:pPr>
        <w:pStyle w:val="Prrafodelista"/>
        <w:spacing w:line="240" w:lineRule="auto"/>
        <w:ind w:left="0"/>
        <w:jc w:val="both"/>
        <w:rPr>
          <w:bCs/>
          <w:sz w:val="24"/>
          <w:szCs w:val="24"/>
        </w:rPr>
      </w:pPr>
    </w:p>
    <w:p w:rsidR="00347FBA" w:rsidRDefault="007E68FC" w:rsidP="007E68FC">
      <w:pPr>
        <w:pStyle w:val="Prrafodelista"/>
        <w:spacing w:line="240" w:lineRule="auto"/>
        <w:ind w:left="0"/>
        <w:jc w:val="both"/>
        <w:rPr>
          <w:sz w:val="24"/>
          <w:szCs w:val="24"/>
        </w:rPr>
      </w:pPr>
      <w:r>
        <w:rPr>
          <w:sz w:val="24"/>
          <w:szCs w:val="24"/>
        </w:rPr>
        <w:t>c)</w:t>
      </w:r>
      <w:r>
        <w:rPr>
          <w:sz w:val="24"/>
          <w:szCs w:val="24"/>
        </w:rPr>
        <w:tab/>
      </w:r>
      <w:r w:rsidR="00194F33" w:rsidRPr="003729DB">
        <w:rPr>
          <w:sz w:val="24"/>
          <w:szCs w:val="24"/>
        </w:rPr>
        <w:t>Controlar y re</w:t>
      </w:r>
      <w:r w:rsidR="004E511D" w:rsidRPr="003729DB">
        <w:rPr>
          <w:sz w:val="24"/>
          <w:szCs w:val="24"/>
        </w:rPr>
        <w:t>gular el transporte ferroviario.</w:t>
      </w:r>
    </w:p>
    <w:p w:rsidR="007E68FC" w:rsidRPr="003729DB" w:rsidRDefault="007E68FC" w:rsidP="007E68FC">
      <w:pPr>
        <w:pStyle w:val="Prrafodelista"/>
        <w:spacing w:line="240" w:lineRule="auto"/>
        <w:ind w:left="0"/>
        <w:jc w:val="both"/>
        <w:rPr>
          <w:bCs/>
          <w:sz w:val="24"/>
          <w:szCs w:val="24"/>
        </w:rPr>
      </w:pPr>
    </w:p>
    <w:p w:rsidR="00347FBA" w:rsidRDefault="007E68FC" w:rsidP="007E68FC">
      <w:pPr>
        <w:pStyle w:val="Prrafodelista"/>
        <w:spacing w:line="240" w:lineRule="auto"/>
        <w:ind w:left="0"/>
        <w:jc w:val="both"/>
        <w:rPr>
          <w:sz w:val="24"/>
          <w:szCs w:val="24"/>
        </w:rPr>
      </w:pPr>
      <w:r>
        <w:rPr>
          <w:sz w:val="24"/>
          <w:szCs w:val="24"/>
        </w:rPr>
        <w:t>d)</w:t>
      </w:r>
      <w:r>
        <w:rPr>
          <w:sz w:val="24"/>
          <w:szCs w:val="24"/>
        </w:rPr>
        <w:tab/>
      </w:r>
      <w:r w:rsidR="00194F33" w:rsidRPr="003729DB">
        <w:rPr>
          <w:sz w:val="24"/>
          <w:szCs w:val="24"/>
        </w:rPr>
        <w:t>Construir, mantener y mejorar los puertos de altura, los puertos de cabotaje y vías fluviales. La administración de vías de aguas interiores estará a cargo de entidades locales y en el caso de existir instituciones especializadas en construcción y administración portuaria, el Ministerio de Transportes únicamente colaborará con tales instituciones en el cumplimiento de sus fines. En los puertos de Limón y Puntarenas se mantiene la situación jurídica existente en relación con los muelles; sin embargo, el Ministerio de Transportes se interesará en el estudio y solución de los problemas portuarios de ambos lugares.</w:t>
      </w:r>
    </w:p>
    <w:p w:rsidR="007E68FC" w:rsidRPr="003729DB" w:rsidRDefault="007E68FC" w:rsidP="007E68FC">
      <w:pPr>
        <w:pStyle w:val="Prrafodelista"/>
        <w:spacing w:line="240" w:lineRule="auto"/>
        <w:ind w:left="0"/>
        <w:jc w:val="both"/>
        <w:rPr>
          <w:bCs/>
          <w:sz w:val="24"/>
          <w:szCs w:val="24"/>
        </w:rPr>
      </w:pPr>
    </w:p>
    <w:p w:rsidR="00347FBA" w:rsidRDefault="007E68FC" w:rsidP="007E68FC">
      <w:pPr>
        <w:pStyle w:val="Prrafodelista"/>
        <w:spacing w:line="240" w:lineRule="auto"/>
        <w:ind w:left="0"/>
        <w:jc w:val="both"/>
        <w:rPr>
          <w:sz w:val="24"/>
          <w:szCs w:val="24"/>
        </w:rPr>
      </w:pPr>
      <w:r>
        <w:rPr>
          <w:sz w:val="24"/>
          <w:szCs w:val="24"/>
        </w:rPr>
        <w:lastRenderedPageBreak/>
        <w:t>e)</w:t>
      </w:r>
      <w:r>
        <w:rPr>
          <w:sz w:val="24"/>
          <w:szCs w:val="24"/>
        </w:rPr>
        <w:tab/>
      </w:r>
      <w:r w:rsidR="00194F33" w:rsidRPr="003729DB">
        <w:rPr>
          <w:sz w:val="24"/>
          <w:szCs w:val="24"/>
        </w:rPr>
        <w:t>Desarrollar estudios tendientes a establecer las condiciones mínimas en que convenga mantener la red vial nacional.</w:t>
      </w:r>
    </w:p>
    <w:p w:rsidR="007E68FC" w:rsidRPr="003729DB" w:rsidRDefault="007E68FC" w:rsidP="007E68FC">
      <w:pPr>
        <w:pStyle w:val="Prrafodelista"/>
        <w:spacing w:line="240" w:lineRule="auto"/>
        <w:ind w:left="0"/>
        <w:jc w:val="both"/>
        <w:rPr>
          <w:bCs/>
          <w:sz w:val="24"/>
          <w:szCs w:val="24"/>
        </w:rPr>
      </w:pPr>
    </w:p>
    <w:p w:rsidR="00347FBA" w:rsidRDefault="007E68FC" w:rsidP="007E68FC">
      <w:pPr>
        <w:pStyle w:val="Prrafodelista"/>
        <w:spacing w:line="240" w:lineRule="auto"/>
        <w:ind w:left="0"/>
        <w:jc w:val="both"/>
        <w:rPr>
          <w:sz w:val="24"/>
          <w:szCs w:val="24"/>
        </w:rPr>
      </w:pPr>
      <w:r>
        <w:rPr>
          <w:sz w:val="24"/>
          <w:szCs w:val="24"/>
        </w:rPr>
        <w:t>f)</w:t>
      </w:r>
      <w:r>
        <w:rPr>
          <w:sz w:val="24"/>
          <w:szCs w:val="24"/>
        </w:rPr>
        <w:tab/>
      </w:r>
      <w:r w:rsidR="00194F33" w:rsidRPr="003729DB">
        <w:rPr>
          <w:sz w:val="24"/>
          <w:szCs w:val="24"/>
        </w:rPr>
        <w:t>Aprobar los planes quinquenales definitorios de las políticas generales de la Comisión Nacional de Vialidad, que servirán de base para formular los presupuestos anuales</w:t>
      </w:r>
      <w:r w:rsidR="009B64EE" w:rsidRPr="003729DB">
        <w:rPr>
          <w:sz w:val="24"/>
          <w:szCs w:val="24"/>
        </w:rPr>
        <w:t xml:space="preserve"> para la adecuada atención de la red vial nacional</w:t>
      </w:r>
      <w:r w:rsidR="00194F33" w:rsidRPr="003729DB">
        <w:rPr>
          <w:sz w:val="24"/>
          <w:szCs w:val="24"/>
        </w:rPr>
        <w:t>.</w:t>
      </w:r>
    </w:p>
    <w:p w:rsidR="007E68FC" w:rsidRPr="003729DB" w:rsidRDefault="007E68FC" w:rsidP="007E68FC">
      <w:pPr>
        <w:pStyle w:val="Prrafodelista"/>
        <w:spacing w:line="240" w:lineRule="auto"/>
        <w:ind w:left="0"/>
        <w:jc w:val="both"/>
        <w:rPr>
          <w:bCs/>
          <w:sz w:val="24"/>
          <w:szCs w:val="24"/>
        </w:rPr>
      </w:pPr>
    </w:p>
    <w:p w:rsidR="00347FBA" w:rsidRDefault="007E68FC" w:rsidP="007E68FC">
      <w:pPr>
        <w:pStyle w:val="Prrafodelista"/>
        <w:spacing w:line="240" w:lineRule="auto"/>
        <w:ind w:left="0"/>
        <w:jc w:val="both"/>
        <w:rPr>
          <w:sz w:val="24"/>
          <w:szCs w:val="24"/>
        </w:rPr>
      </w:pPr>
      <w:r>
        <w:rPr>
          <w:sz w:val="24"/>
          <w:szCs w:val="24"/>
        </w:rPr>
        <w:t>g)</w:t>
      </w:r>
      <w:r>
        <w:rPr>
          <w:sz w:val="24"/>
          <w:szCs w:val="24"/>
        </w:rPr>
        <w:tab/>
      </w:r>
      <w:r w:rsidR="00194F33" w:rsidRPr="003729DB">
        <w:rPr>
          <w:sz w:val="24"/>
          <w:szCs w:val="24"/>
        </w:rPr>
        <w:t>Aprobar las vías que integran la red vial nacional y las que operan mediante el sistema de peaje, y someter las tarifas a la aprobación de la Autoridad Reguladora de los Servicios Públicos.</w:t>
      </w:r>
      <w:r w:rsidR="00347FBA" w:rsidRPr="003729DB">
        <w:rPr>
          <w:sz w:val="24"/>
          <w:szCs w:val="24"/>
        </w:rPr>
        <w:t xml:space="preserve"> </w:t>
      </w:r>
      <w:r w:rsidR="00194F33" w:rsidRPr="003729DB">
        <w:rPr>
          <w:sz w:val="24"/>
          <w:szCs w:val="24"/>
        </w:rPr>
        <w:t>El producto de los peajes únicamente podrá ser utilizado en la carretera que generó el monto respectivo</w:t>
      </w:r>
      <w:r w:rsidR="006742A8" w:rsidRPr="003729DB">
        <w:rPr>
          <w:sz w:val="24"/>
          <w:szCs w:val="24"/>
        </w:rPr>
        <w:t>.</w:t>
      </w:r>
    </w:p>
    <w:p w:rsidR="007E68FC" w:rsidRPr="003729DB" w:rsidRDefault="007E68FC" w:rsidP="007E68FC">
      <w:pPr>
        <w:pStyle w:val="Prrafodelista"/>
        <w:spacing w:line="240" w:lineRule="auto"/>
        <w:ind w:left="0"/>
        <w:jc w:val="both"/>
        <w:rPr>
          <w:bCs/>
          <w:sz w:val="24"/>
          <w:szCs w:val="24"/>
        </w:rPr>
      </w:pPr>
    </w:p>
    <w:p w:rsidR="00347FBA" w:rsidRDefault="007E68FC" w:rsidP="007E68FC">
      <w:pPr>
        <w:pStyle w:val="Prrafodelista"/>
        <w:spacing w:line="240" w:lineRule="auto"/>
        <w:ind w:left="0"/>
        <w:jc w:val="both"/>
        <w:rPr>
          <w:sz w:val="24"/>
          <w:szCs w:val="24"/>
        </w:rPr>
      </w:pPr>
      <w:r>
        <w:rPr>
          <w:sz w:val="24"/>
          <w:szCs w:val="24"/>
        </w:rPr>
        <w:t>h)</w:t>
      </w:r>
      <w:r>
        <w:rPr>
          <w:sz w:val="24"/>
          <w:szCs w:val="24"/>
        </w:rPr>
        <w:tab/>
      </w:r>
      <w:r w:rsidR="00194F33" w:rsidRPr="003729DB">
        <w:rPr>
          <w:sz w:val="24"/>
          <w:szCs w:val="24"/>
        </w:rPr>
        <w:t>Establecer las normas relativas a pesos y dimensiones máximos que deben tener los vehículos que circulen en la red vial nacional.</w:t>
      </w:r>
    </w:p>
    <w:p w:rsidR="007E68FC" w:rsidRPr="003729DB" w:rsidRDefault="007E68FC" w:rsidP="007E68FC">
      <w:pPr>
        <w:pStyle w:val="Prrafodelista"/>
        <w:spacing w:line="240" w:lineRule="auto"/>
        <w:ind w:left="0"/>
        <w:jc w:val="both"/>
        <w:rPr>
          <w:bCs/>
          <w:sz w:val="24"/>
          <w:szCs w:val="24"/>
        </w:rPr>
      </w:pPr>
    </w:p>
    <w:p w:rsidR="00347FBA" w:rsidRDefault="007E68FC" w:rsidP="007E68FC">
      <w:pPr>
        <w:pStyle w:val="Prrafodelista"/>
        <w:spacing w:line="240" w:lineRule="auto"/>
        <w:ind w:left="0"/>
        <w:jc w:val="both"/>
        <w:rPr>
          <w:sz w:val="24"/>
          <w:szCs w:val="24"/>
        </w:rPr>
      </w:pPr>
      <w:r>
        <w:rPr>
          <w:sz w:val="24"/>
          <w:szCs w:val="24"/>
        </w:rPr>
        <w:t>i)</w:t>
      </w:r>
      <w:r>
        <w:rPr>
          <w:sz w:val="24"/>
          <w:szCs w:val="24"/>
        </w:rPr>
        <w:tab/>
      </w:r>
      <w:r w:rsidR="00194F33" w:rsidRPr="003729DB">
        <w:rPr>
          <w:sz w:val="24"/>
          <w:szCs w:val="24"/>
        </w:rPr>
        <w:t>Fiscalizar la ejecución correcta de los contratos suscritos con terceros particulares.</w:t>
      </w:r>
    </w:p>
    <w:p w:rsidR="007E68FC" w:rsidRPr="003729DB" w:rsidRDefault="007E68FC" w:rsidP="007E68FC">
      <w:pPr>
        <w:pStyle w:val="Prrafodelista"/>
        <w:spacing w:line="240" w:lineRule="auto"/>
        <w:ind w:left="0"/>
        <w:jc w:val="both"/>
        <w:rPr>
          <w:bCs/>
          <w:sz w:val="24"/>
          <w:szCs w:val="24"/>
        </w:rPr>
      </w:pPr>
    </w:p>
    <w:p w:rsidR="00347FBA" w:rsidRDefault="007E68FC" w:rsidP="007E68FC">
      <w:pPr>
        <w:pStyle w:val="Prrafodelista"/>
        <w:spacing w:line="240" w:lineRule="auto"/>
        <w:ind w:left="0"/>
        <w:jc w:val="both"/>
        <w:rPr>
          <w:sz w:val="24"/>
          <w:szCs w:val="24"/>
        </w:rPr>
      </w:pPr>
      <w:r>
        <w:rPr>
          <w:sz w:val="24"/>
          <w:szCs w:val="24"/>
        </w:rPr>
        <w:t>j)</w:t>
      </w:r>
      <w:r>
        <w:rPr>
          <w:sz w:val="24"/>
          <w:szCs w:val="24"/>
        </w:rPr>
        <w:tab/>
      </w:r>
      <w:r w:rsidR="00194F33" w:rsidRPr="003729DB">
        <w:rPr>
          <w:sz w:val="24"/>
          <w:szCs w:val="24"/>
        </w:rPr>
        <w:t>Suscribir contratos y contraer empréstitos con entidades de crédito internas o externas. De requerirse el aval del Estado, será necesaria la aprobación de la Asamblea Legislativa.</w:t>
      </w:r>
    </w:p>
    <w:p w:rsidR="007E68FC" w:rsidRPr="003729DB" w:rsidRDefault="007E68FC" w:rsidP="007E68FC">
      <w:pPr>
        <w:pStyle w:val="Prrafodelista"/>
        <w:spacing w:line="240" w:lineRule="auto"/>
        <w:ind w:left="0"/>
        <w:jc w:val="both"/>
        <w:rPr>
          <w:bCs/>
          <w:sz w:val="24"/>
          <w:szCs w:val="24"/>
        </w:rPr>
      </w:pPr>
    </w:p>
    <w:p w:rsidR="00347FBA" w:rsidRDefault="007E68FC" w:rsidP="007E68FC">
      <w:pPr>
        <w:pStyle w:val="Prrafodelista"/>
        <w:spacing w:line="240" w:lineRule="auto"/>
        <w:ind w:left="0"/>
        <w:jc w:val="both"/>
        <w:rPr>
          <w:sz w:val="24"/>
          <w:szCs w:val="24"/>
        </w:rPr>
      </w:pPr>
      <w:r>
        <w:rPr>
          <w:sz w:val="24"/>
          <w:szCs w:val="24"/>
        </w:rPr>
        <w:t>k)</w:t>
      </w:r>
      <w:r>
        <w:rPr>
          <w:sz w:val="24"/>
          <w:szCs w:val="24"/>
        </w:rPr>
        <w:tab/>
      </w:r>
      <w:r w:rsidR="00194F33" w:rsidRPr="003729DB">
        <w:rPr>
          <w:sz w:val="24"/>
          <w:szCs w:val="24"/>
        </w:rPr>
        <w:t>Suscribir los contratos de trabajo y los de obra, suministros y servicios y ejercer la fiscalización que proceda.</w:t>
      </w:r>
    </w:p>
    <w:p w:rsidR="007E68FC" w:rsidRPr="003729DB" w:rsidRDefault="007E68FC" w:rsidP="007E68FC">
      <w:pPr>
        <w:pStyle w:val="Prrafodelista"/>
        <w:spacing w:line="240" w:lineRule="auto"/>
        <w:ind w:left="0"/>
        <w:jc w:val="both"/>
        <w:rPr>
          <w:bCs/>
          <w:sz w:val="24"/>
          <w:szCs w:val="24"/>
        </w:rPr>
      </w:pPr>
    </w:p>
    <w:p w:rsidR="00347FBA" w:rsidRDefault="007E68FC" w:rsidP="007E68FC">
      <w:pPr>
        <w:pStyle w:val="Prrafodelista"/>
        <w:spacing w:line="240" w:lineRule="auto"/>
        <w:ind w:left="0"/>
        <w:jc w:val="both"/>
        <w:rPr>
          <w:sz w:val="24"/>
          <w:szCs w:val="24"/>
        </w:rPr>
      </w:pPr>
      <w:r>
        <w:rPr>
          <w:sz w:val="24"/>
          <w:szCs w:val="24"/>
        </w:rPr>
        <w:t>l)</w:t>
      </w:r>
      <w:r>
        <w:rPr>
          <w:sz w:val="24"/>
          <w:szCs w:val="24"/>
        </w:rPr>
        <w:tab/>
      </w:r>
      <w:r w:rsidR="00194F33" w:rsidRPr="003729DB">
        <w:rPr>
          <w:sz w:val="24"/>
          <w:szCs w:val="24"/>
        </w:rPr>
        <w:t>Propiciar la capacitación de su personal</w:t>
      </w:r>
      <w:r w:rsidR="00347FBA" w:rsidRPr="003729DB">
        <w:rPr>
          <w:sz w:val="24"/>
          <w:szCs w:val="24"/>
        </w:rPr>
        <w:t xml:space="preserve"> y coordinar en conjunto con el Sistema Nacional de Capacitación Municipal la capac</w:t>
      </w:r>
      <w:r>
        <w:rPr>
          <w:sz w:val="24"/>
          <w:szCs w:val="24"/>
        </w:rPr>
        <w:t>itación del personal municipal.</w:t>
      </w:r>
    </w:p>
    <w:p w:rsidR="007E68FC" w:rsidRPr="003729DB" w:rsidRDefault="007E68FC" w:rsidP="007E68FC">
      <w:pPr>
        <w:pStyle w:val="Prrafodelista"/>
        <w:spacing w:line="240" w:lineRule="auto"/>
        <w:ind w:left="0"/>
        <w:jc w:val="both"/>
        <w:rPr>
          <w:bCs/>
          <w:sz w:val="24"/>
          <w:szCs w:val="24"/>
        </w:rPr>
      </w:pPr>
    </w:p>
    <w:p w:rsidR="00347FBA" w:rsidRDefault="007E68FC" w:rsidP="007E68FC">
      <w:pPr>
        <w:pStyle w:val="Prrafodelista"/>
        <w:spacing w:line="240" w:lineRule="auto"/>
        <w:ind w:left="0"/>
        <w:jc w:val="both"/>
        <w:rPr>
          <w:sz w:val="24"/>
          <w:szCs w:val="24"/>
        </w:rPr>
      </w:pPr>
      <w:r>
        <w:rPr>
          <w:sz w:val="24"/>
          <w:szCs w:val="24"/>
        </w:rPr>
        <w:t>m)</w:t>
      </w:r>
      <w:r>
        <w:rPr>
          <w:sz w:val="24"/>
          <w:szCs w:val="24"/>
        </w:rPr>
        <w:tab/>
      </w:r>
      <w:r w:rsidR="00194F33" w:rsidRPr="003729DB">
        <w:rPr>
          <w:sz w:val="24"/>
          <w:szCs w:val="24"/>
        </w:rPr>
        <w:t>Promover la investigación y transferencia de tecnología en el campo de la conservación y construcción vial, con</w:t>
      </w:r>
      <w:r w:rsidR="00347FBA" w:rsidRPr="003729DB">
        <w:rPr>
          <w:sz w:val="24"/>
          <w:szCs w:val="24"/>
        </w:rPr>
        <w:t xml:space="preserve"> gobiernos </w:t>
      </w:r>
      <w:r w:rsidR="00974178" w:rsidRPr="003729DB">
        <w:rPr>
          <w:sz w:val="24"/>
          <w:szCs w:val="24"/>
        </w:rPr>
        <w:t>locales, instituciones</w:t>
      </w:r>
      <w:r w:rsidR="00347FBA" w:rsidRPr="003729DB">
        <w:rPr>
          <w:sz w:val="24"/>
          <w:szCs w:val="24"/>
        </w:rPr>
        <w:t xml:space="preserve"> </w:t>
      </w:r>
      <w:r w:rsidR="00194F33" w:rsidRPr="003729DB">
        <w:rPr>
          <w:sz w:val="24"/>
          <w:szCs w:val="24"/>
        </w:rPr>
        <w:t>y organizaciones nacionales o internacionales.</w:t>
      </w:r>
    </w:p>
    <w:p w:rsidR="007E68FC" w:rsidRPr="003729DB" w:rsidRDefault="007E68FC" w:rsidP="007E68FC">
      <w:pPr>
        <w:pStyle w:val="Prrafodelista"/>
        <w:spacing w:line="240" w:lineRule="auto"/>
        <w:ind w:left="0"/>
        <w:jc w:val="both"/>
        <w:rPr>
          <w:bCs/>
          <w:sz w:val="24"/>
          <w:szCs w:val="24"/>
        </w:rPr>
      </w:pPr>
    </w:p>
    <w:p w:rsidR="00194F33" w:rsidRPr="003729DB" w:rsidRDefault="007E68FC" w:rsidP="007E68FC">
      <w:pPr>
        <w:pStyle w:val="Prrafodelista"/>
        <w:spacing w:line="240" w:lineRule="auto"/>
        <w:ind w:left="0"/>
        <w:jc w:val="both"/>
        <w:rPr>
          <w:bCs/>
          <w:sz w:val="24"/>
          <w:szCs w:val="24"/>
        </w:rPr>
      </w:pPr>
      <w:r>
        <w:rPr>
          <w:sz w:val="24"/>
          <w:szCs w:val="24"/>
        </w:rPr>
        <w:t>n)</w:t>
      </w:r>
      <w:r>
        <w:rPr>
          <w:sz w:val="24"/>
          <w:szCs w:val="24"/>
        </w:rPr>
        <w:tab/>
      </w:r>
      <w:r w:rsidR="00194F33" w:rsidRPr="003729DB">
        <w:rPr>
          <w:sz w:val="24"/>
          <w:szCs w:val="24"/>
        </w:rPr>
        <w:t xml:space="preserve">Emitir criterios técnicos para actualizar, periódicamente, </w:t>
      </w:r>
      <w:r w:rsidR="001A6B5E" w:rsidRPr="003729DB">
        <w:rPr>
          <w:sz w:val="24"/>
          <w:szCs w:val="24"/>
        </w:rPr>
        <w:t>la clasificación</w:t>
      </w:r>
      <w:r w:rsidR="00194F33" w:rsidRPr="003729DB">
        <w:rPr>
          <w:sz w:val="24"/>
          <w:szCs w:val="24"/>
        </w:rPr>
        <w:t xml:space="preserve"> de la</w:t>
      </w:r>
      <w:r w:rsidR="00347FBA" w:rsidRPr="003729DB">
        <w:rPr>
          <w:sz w:val="24"/>
          <w:szCs w:val="24"/>
        </w:rPr>
        <w:t xml:space="preserve"> </w:t>
      </w:r>
      <w:r w:rsidR="00194F33" w:rsidRPr="003729DB">
        <w:rPr>
          <w:sz w:val="24"/>
          <w:szCs w:val="24"/>
        </w:rPr>
        <w:t>red vial nacional.</w:t>
      </w:r>
    </w:p>
    <w:p w:rsidR="00194F33" w:rsidRPr="003729DB" w:rsidRDefault="00194F33" w:rsidP="003729DB">
      <w:pPr>
        <w:spacing w:line="240" w:lineRule="auto"/>
        <w:jc w:val="both"/>
        <w:rPr>
          <w:sz w:val="24"/>
          <w:szCs w:val="24"/>
        </w:rPr>
      </w:pPr>
    </w:p>
    <w:p w:rsidR="00A62917" w:rsidRDefault="00194F33" w:rsidP="003729DB">
      <w:pPr>
        <w:spacing w:line="240" w:lineRule="auto"/>
        <w:jc w:val="both"/>
        <w:rPr>
          <w:rFonts w:eastAsia="Times New Roman"/>
          <w:color w:val="000000"/>
          <w:sz w:val="24"/>
          <w:szCs w:val="24"/>
          <w:lang w:val="es-CR"/>
        </w:rPr>
      </w:pPr>
      <w:r w:rsidRPr="003729DB">
        <w:rPr>
          <w:rFonts w:eastAsia="Times New Roman"/>
          <w:bCs/>
          <w:color w:val="000000"/>
          <w:sz w:val="24"/>
          <w:szCs w:val="24"/>
          <w:lang w:val="es-CR"/>
        </w:rPr>
        <w:t>ARTÍCULO 1</w:t>
      </w:r>
      <w:r w:rsidR="004C5573" w:rsidRPr="003729DB">
        <w:rPr>
          <w:rFonts w:eastAsia="Times New Roman"/>
          <w:bCs/>
          <w:color w:val="000000"/>
          <w:sz w:val="24"/>
          <w:szCs w:val="24"/>
          <w:lang w:val="es-CR"/>
        </w:rPr>
        <w:t>6</w:t>
      </w:r>
      <w:r w:rsidR="007E68FC">
        <w:rPr>
          <w:rFonts w:eastAsia="Times New Roman"/>
          <w:bCs/>
          <w:color w:val="000000"/>
          <w:sz w:val="24"/>
          <w:szCs w:val="24"/>
          <w:lang w:val="es-CR"/>
        </w:rPr>
        <w:t>-</w:t>
      </w:r>
      <w:r w:rsidR="007E68FC">
        <w:rPr>
          <w:rFonts w:eastAsia="Times New Roman"/>
          <w:bCs/>
          <w:color w:val="000000"/>
          <w:sz w:val="24"/>
          <w:szCs w:val="24"/>
          <w:lang w:val="es-CR"/>
        </w:rPr>
        <w:tab/>
      </w:r>
      <w:r w:rsidRPr="003729DB">
        <w:rPr>
          <w:rFonts w:eastAsia="Times New Roman"/>
          <w:bCs/>
          <w:color w:val="000000"/>
          <w:sz w:val="24"/>
          <w:szCs w:val="24"/>
          <w:lang w:val="es-CR"/>
        </w:rPr>
        <w:t>Reforma de la Ley de Simplificación y Eficiencia Tributarias</w:t>
      </w:r>
      <w:r w:rsidR="00A62917">
        <w:rPr>
          <w:rFonts w:eastAsia="Times New Roman"/>
          <w:color w:val="000000"/>
          <w:sz w:val="24"/>
          <w:szCs w:val="24"/>
          <w:lang w:val="es-CR"/>
        </w:rPr>
        <w:t>.</w:t>
      </w:r>
    </w:p>
    <w:p w:rsidR="00A62917" w:rsidRDefault="00A62917" w:rsidP="003729DB">
      <w:pPr>
        <w:spacing w:line="240" w:lineRule="auto"/>
        <w:jc w:val="both"/>
        <w:rPr>
          <w:rFonts w:eastAsia="Times New Roman"/>
          <w:color w:val="000000"/>
          <w:sz w:val="24"/>
          <w:szCs w:val="24"/>
          <w:lang w:val="es-CR"/>
        </w:rPr>
      </w:pPr>
    </w:p>
    <w:p w:rsidR="00194F33" w:rsidRPr="003729DB" w:rsidRDefault="00194F33" w:rsidP="003729DB">
      <w:pPr>
        <w:spacing w:line="240" w:lineRule="auto"/>
        <w:jc w:val="both"/>
        <w:rPr>
          <w:rFonts w:eastAsia="Times New Roman"/>
          <w:color w:val="000000"/>
          <w:sz w:val="24"/>
          <w:szCs w:val="24"/>
          <w:lang w:val="es-CR"/>
        </w:rPr>
      </w:pPr>
      <w:r w:rsidRPr="003729DB">
        <w:rPr>
          <w:sz w:val="24"/>
          <w:szCs w:val="24"/>
        </w:rPr>
        <w:t xml:space="preserve">Para que se reforme el artículo 5 de la Ley </w:t>
      </w:r>
      <w:r w:rsidR="00465301" w:rsidRPr="003729DB">
        <w:rPr>
          <w:sz w:val="24"/>
          <w:szCs w:val="24"/>
        </w:rPr>
        <w:t>N.º</w:t>
      </w:r>
      <w:r w:rsidRPr="003729DB">
        <w:rPr>
          <w:sz w:val="24"/>
          <w:szCs w:val="24"/>
        </w:rPr>
        <w:t xml:space="preserve"> 8114, Ley de Simplificación y Eficiencia Tributarias, de 4 de julio de 2001, y sus reformas, para que se lea de la siguiente manera:</w:t>
      </w:r>
    </w:p>
    <w:p w:rsidR="00194F33" w:rsidRPr="003729DB" w:rsidRDefault="00194F33" w:rsidP="003729DB">
      <w:pPr>
        <w:spacing w:line="240" w:lineRule="auto"/>
        <w:jc w:val="both"/>
        <w:rPr>
          <w:sz w:val="24"/>
          <w:szCs w:val="24"/>
        </w:rPr>
      </w:pPr>
    </w:p>
    <w:p w:rsidR="00194F33" w:rsidRPr="003729DB" w:rsidRDefault="00D92A5B" w:rsidP="003729DB">
      <w:pPr>
        <w:spacing w:line="240" w:lineRule="auto"/>
        <w:jc w:val="both"/>
        <w:rPr>
          <w:sz w:val="24"/>
          <w:szCs w:val="24"/>
        </w:rPr>
      </w:pPr>
      <w:r w:rsidRPr="003729DB">
        <w:rPr>
          <w:sz w:val="24"/>
          <w:szCs w:val="24"/>
        </w:rPr>
        <w:t>Artículo 5</w:t>
      </w:r>
      <w:r w:rsidR="007E68FC">
        <w:rPr>
          <w:sz w:val="24"/>
          <w:szCs w:val="24"/>
        </w:rPr>
        <w:t>-</w:t>
      </w:r>
      <w:r w:rsidR="007E68FC">
        <w:rPr>
          <w:sz w:val="24"/>
          <w:szCs w:val="24"/>
        </w:rPr>
        <w:tab/>
      </w:r>
      <w:r w:rsidR="00194F33" w:rsidRPr="003729DB">
        <w:rPr>
          <w:sz w:val="24"/>
          <w:szCs w:val="24"/>
        </w:rPr>
        <w:t>Destino de los recursos</w:t>
      </w:r>
    </w:p>
    <w:p w:rsidR="007E68FC" w:rsidRDefault="007E68FC" w:rsidP="003729DB">
      <w:pPr>
        <w:spacing w:line="240" w:lineRule="auto"/>
        <w:jc w:val="both"/>
        <w:rPr>
          <w:rFonts w:eastAsia="Times New Roman"/>
          <w:color w:val="000000"/>
          <w:sz w:val="24"/>
          <w:szCs w:val="24"/>
          <w:lang w:val="es-CR"/>
        </w:rPr>
      </w:pPr>
    </w:p>
    <w:p w:rsidR="00194F33" w:rsidRPr="003729DB" w:rsidRDefault="00194F33" w:rsidP="003729DB">
      <w:pPr>
        <w:spacing w:line="240" w:lineRule="auto"/>
        <w:jc w:val="both"/>
        <w:rPr>
          <w:rFonts w:eastAsia="Times New Roman"/>
          <w:color w:val="000000"/>
          <w:sz w:val="24"/>
          <w:szCs w:val="24"/>
          <w:lang w:val="es-CR"/>
        </w:rPr>
      </w:pPr>
      <w:r w:rsidRPr="003729DB">
        <w:rPr>
          <w:rFonts w:eastAsia="Times New Roman"/>
          <w:color w:val="000000"/>
          <w:sz w:val="24"/>
          <w:szCs w:val="24"/>
          <w:lang w:val="es-CR"/>
        </w:rPr>
        <w:t xml:space="preserve">Del producto anual de los ingresos provenientes de la recaudación del impuesto único sobre los combustibles, se destinará un cuarenta y </w:t>
      </w:r>
      <w:proofErr w:type="gramStart"/>
      <w:r w:rsidRPr="003729DB">
        <w:rPr>
          <w:rFonts w:eastAsia="Times New Roman"/>
          <w:color w:val="000000"/>
          <w:sz w:val="24"/>
          <w:szCs w:val="24"/>
          <w:lang w:val="es-CR"/>
        </w:rPr>
        <w:t>ocho coma</w:t>
      </w:r>
      <w:proofErr w:type="gramEnd"/>
      <w:r w:rsidRPr="003729DB">
        <w:rPr>
          <w:rFonts w:eastAsia="Times New Roman"/>
          <w:color w:val="000000"/>
          <w:sz w:val="24"/>
          <w:szCs w:val="24"/>
          <w:lang w:val="es-CR"/>
        </w:rPr>
        <w:t xml:space="preserve"> sesenta por ciento (48,60%) con carácter específico y obligatorio para el Ministerio de Hacienda, el cual, por intermedio de la Tesorería Nacional, se lo girará directamente a cada una de las siguientes instituciones:</w:t>
      </w:r>
    </w:p>
    <w:p w:rsidR="00194F33" w:rsidRDefault="00194F33" w:rsidP="003729DB">
      <w:pPr>
        <w:spacing w:line="240" w:lineRule="auto"/>
        <w:rPr>
          <w:rFonts w:eastAsia="Times New Roman"/>
          <w:sz w:val="24"/>
          <w:szCs w:val="24"/>
          <w:lang w:val="es-CR"/>
        </w:rPr>
      </w:pPr>
    </w:p>
    <w:p w:rsidR="007E68FC" w:rsidRPr="003729DB" w:rsidRDefault="007E68FC" w:rsidP="003729DB">
      <w:pPr>
        <w:spacing w:line="240" w:lineRule="auto"/>
        <w:rPr>
          <w:rFonts w:eastAsia="Times New Roman"/>
          <w:sz w:val="24"/>
          <w:szCs w:val="24"/>
          <w:lang w:val="es-CR"/>
        </w:rPr>
      </w:pPr>
    </w:p>
    <w:p w:rsidR="00194F33" w:rsidRPr="003729DB" w:rsidRDefault="007E68FC" w:rsidP="007E68FC">
      <w:pPr>
        <w:pStyle w:val="Prrafodelista"/>
        <w:spacing w:line="240" w:lineRule="auto"/>
        <w:ind w:left="0"/>
        <w:jc w:val="both"/>
        <w:rPr>
          <w:rFonts w:eastAsia="Times New Roman"/>
          <w:sz w:val="24"/>
          <w:szCs w:val="24"/>
          <w:lang w:val="es-CR"/>
        </w:rPr>
      </w:pPr>
      <w:r>
        <w:rPr>
          <w:rFonts w:eastAsia="Times New Roman"/>
          <w:sz w:val="24"/>
          <w:szCs w:val="24"/>
          <w:lang w:val="es-CR"/>
        </w:rPr>
        <w:lastRenderedPageBreak/>
        <w:t>a)</w:t>
      </w:r>
      <w:r>
        <w:rPr>
          <w:rFonts w:eastAsia="Times New Roman"/>
          <w:sz w:val="24"/>
          <w:szCs w:val="24"/>
          <w:lang w:val="es-CR"/>
        </w:rPr>
        <w:tab/>
      </w:r>
      <w:r w:rsidR="00194F33" w:rsidRPr="003729DB">
        <w:rPr>
          <w:rFonts w:eastAsia="Times New Roman"/>
          <w:sz w:val="24"/>
          <w:szCs w:val="24"/>
          <w:lang w:val="es-CR"/>
        </w:rPr>
        <w:t xml:space="preserve">El </w:t>
      </w:r>
      <w:proofErr w:type="gramStart"/>
      <w:r w:rsidR="00194F33" w:rsidRPr="003729DB">
        <w:rPr>
          <w:rFonts w:eastAsia="Times New Roman"/>
          <w:sz w:val="24"/>
          <w:szCs w:val="24"/>
          <w:lang w:val="es-CR"/>
        </w:rPr>
        <w:t>once coma</w:t>
      </w:r>
      <w:proofErr w:type="gramEnd"/>
      <w:r w:rsidR="00194F33" w:rsidRPr="003729DB">
        <w:rPr>
          <w:rFonts w:eastAsia="Times New Roman"/>
          <w:sz w:val="24"/>
          <w:szCs w:val="24"/>
          <w:lang w:val="es-CR"/>
        </w:rPr>
        <w:t xml:space="preserve"> </w:t>
      </w:r>
      <w:r w:rsidR="006125A1" w:rsidRPr="003729DB">
        <w:rPr>
          <w:rFonts w:eastAsia="Times New Roman"/>
          <w:sz w:val="24"/>
          <w:szCs w:val="24"/>
          <w:lang w:val="es-CR"/>
        </w:rPr>
        <w:t>veintiséis</w:t>
      </w:r>
      <w:r w:rsidR="001A6B5E" w:rsidRPr="003729DB">
        <w:rPr>
          <w:rFonts w:eastAsia="Times New Roman"/>
          <w:sz w:val="24"/>
          <w:szCs w:val="24"/>
          <w:lang w:val="es-CR"/>
        </w:rPr>
        <w:t xml:space="preserve"> </w:t>
      </w:r>
      <w:r w:rsidR="00194F33" w:rsidRPr="003729DB">
        <w:rPr>
          <w:rFonts w:eastAsia="Times New Roman"/>
          <w:sz w:val="24"/>
          <w:szCs w:val="24"/>
          <w:lang w:val="es-CR"/>
        </w:rPr>
        <w:t>por ciento (11,</w:t>
      </w:r>
      <w:r w:rsidR="001A6B5E" w:rsidRPr="003729DB">
        <w:rPr>
          <w:rFonts w:eastAsia="Times New Roman"/>
          <w:sz w:val="24"/>
          <w:szCs w:val="24"/>
          <w:lang w:val="es-CR"/>
        </w:rPr>
        <w:t>2</w:t>
      </w:r>
      <w:r w:rsidR="00452081" w:rsidRPr="003729DB">
        <w:rPr>
          <w:rFonts w:eastAsia="Times New Roman"/>
          <w:sz w:val="24"/>
          <w:szCs w:val="24"/>
          <w:lang w:val="es-CR"/>
        </w:rPr>
        <w:t>6</w:t>
      </w:r>
      <w:r w:rsidR="00D92A5B" w:rsidRPr="003729DB">
        <w:rPr>
          <w:rFonts w:eastAsia="Times New Roman"/>
          <w:sz w:val="24"/>
          <w:szCs w:val="24"/>
          <w:lang w:val="es-CR"/>
        </w:rPr>
        <w:t>%)</w:t>
      </w:r>
      <w:r w:rsidR="00194F33" w:rsidRPr="003729DB">
        <w:rPr>
          <w:rFonts w:eastAsia="Times New Roman"/>
          <w:sz w:val="24"/>
          <w:szCs w:val="24"/>
          <w:lang w:val="es-CR"/>
        </w:rPr>
        <w:t xml:space="preserve"> se destinará para la atención de la Red Vial Nacional (primaria</w:t>
      </w:r>
      <w:r w:rsidR="001A6B5E" w:rsidRPr="003729DB">
        <w:rPr>
          <w:rFonts w:eastAsia="Times New Roman"/>
          <w:sz w:val="24"/>
          <w:szCs w:val="24"/>
          <w:lang w:val="es-CR"/>
        </w:rPr>
        <w:t>,</w:t>
      </w:r>
      <w:r w:rsidR="00194F33" w:rsidRPr="003729DB">
        <w:rPr>
          <w:rFonts w:eastAsia="Times New Roman"/>
          <w:sz w:val="24"/>
          <w:szCs w:val="24"/>
          <w:lang w:val="es-CR"/>
        </w:rPr>
        <w:t xml:space="preserve"> secundaria </w:t>
      </w:r>
      <w:r w:rsidR="001A6B5E" w:rsidRPr="003729DB">
        <w:rPr>
          <w:rFonts w:eastAsia="Times New Roman"/>
          <w:sz w:val="24"/>
          <w:szCs w:val="24"/>
          <w:lang w:val="es-CR"/>
        </w:rPr>
        <w:t xml:space="preserve">y terciaria </w:t>
      </w:r>
      <w:r w:rsidR="00194F33" w:rsidRPr="003729DB">
        <w:rPr>
          <w:rFonts w:eastAsia="Times New Roman"/>
          <w:sz w:val="24"/>
          <w:szCs w:val="24"/>
          <w:lang w:val="es-CR"/>
        </w:rPr>
        <w:t>estratégica), dentro del Presupuesto del Ministerio de Obras Públicas y Transportes, los cuales se destinarán exclusivamente a la conservación, el mantenimiento rutinario, el mantenimiento periódico, el mejoramiento, la rehabilitación y la construcción de obras viales nuevas de la red vial nacional.</w:t>
      </w:r>
    </w:p>
    <w:p w:rsidR="00974178" w:rsidRPr="003729DB" w:rsidRDefault="00974178" w:rsidP="003729DB">
      <w:pPr>
        <w:pStyle w:val="Prrafodelista"/>
        <w:spacing w:line="240" w:lineRule="auto"/>
        <w:ind w:left="0"/>
        <w:jc w:val="both"/>
        <w:rPr>
          <w:rFonts w:eastAsia="Times New Roman"/>
          <w:sz w:val="24"/>
          <w:szCs w:val="24"/>
          <w:lang w:val="es-CR"/>
        </w:rPr>
      </w:pPr>
    </w:p>
    <w:p w:rsidR="00190BBB" w:rsidRDefault="007E68FC" w:rsidP="007E68FC">
      <w:pPr>
        <w:pStyle w:val="Prrafodelista"/>
        <w:spacing w:line="240" w:lineRule="auto"/>
        <w:ind w:left="0"/>
        <w:jc w:val="both"/>
        <w:rPr>
          <w:rFonts w:eastAsia="Times New Roman"/>
          <w:color w:val="000000" w:themeColor="text1"/>
          <w:sz w:val="24"/>
          <w:szCs w:val="24"/>
          <w:lang w:val="es-CR"/>
        </w:rPr>
      </w:pPr>
      <w:r>
        <w:rPr>
          <w:rFonts w:eastAsia="Times New Roman"/>
          <w:sz w:val="24"/>
          <w:szCs w:val="24"/>
          <w:lang w:val="es-CR"/>
        </w:rPr>
        <w:t>b)</w:t>
      </w:r>
      <w:r>
        <w:rPr>
          <w:rFonts w:eastAsia="Times New Roman"/>
          <w:sz w:val="24"/>
          <w:szCs w:val="24"/>
          <w:lang w:val="es-CR"/>
        </w:rPr>
        <w:tab/>
      </w:r>
      <w:r w:rsidR="00194F33" w:rsidRPr="003729DB">
        <w:rPr>
          <w:rFonts w:eastAsia="Times New Roman"/>
          <w:sz w:val="24"/>
          <w:szCs w:val="24"/>
          <w:lang w:val="es-CR"/>
        </w:rPr>
        <w:t>Un diez</w:t>
      </w:r>
      <w:r w:rsidR="006125A1" w:rsidRPr="003729DB">
        <w:rPr>
          <w:rFonts w:eastAsia="Times New Roman"/>
          <w:sz w:val="24"/>
          <w:szCs w:val="24"/>
          <w:lang w:val="es-CR"/>
        </w:rPr>
        <w:t xml:space="preserve"> </w:t>
      </w:r>
      <w:r w:rsidR="00194F33" w:rsidRPr="003729DB">
        <w:rPr>
          <w:rFonts w:eastAsia="Times New Roman"/>
          <w:sz w:val="24"/>
          <w:szCs w:val="24"/>
          <w:lang w:val="es-CR"/>
        </w:rPr>
        <w:t xml:space="preserve">coma </w:t>
      </w:r>
      <w:r w:rsidR="001A6B5E" w:rsidRPr="003729DB">
        <w:rPr>
          <w:rFonts w:eastAsia="Times New Roman"/>
          <w:sz w:val="24"/>
          <w:szCs w:val="24"/>
          <w:lang w:val="es-CR"/>
        </w:rPr>
        <w:t xml:space="preserve">cuarenta y </w:t>
      </w:r>
      <w:r w:rsidR="006125A1" w:rsidRPr="003729DB">
        <w:rPr>
          <w:rFonts w:eastAsia="Times New Roman"/>
          <w:sz w:val="24"/>
          <w:szCs w:val="24"/>
          <w:lang w:val="es-CR"/>
        </w:rPr>
        <w:t>nueve</w:t>
      </w:r>
      <w:r w:rsidR="001A6B5E" w:rsidRPr="003729DB">
        <w:rPr>
          <w:rFonts w:eastAsia="Times New Roman"/>
          <w:sz w:val="24"/>
          <w:szCs w:val="24"/>
          <w:lang w:val="es-CR"/>
        </w:rPr>
        <w:t xml:space="preserve"> </w:t>
      </w:r>
      <w:r w:rsidR="00194F33" w:rsidRPr="003729DB">
        <w:rPr>
          <w:rFonts w:eastAsia="Times New Roman"/>
          <w:sz w:val="24"/>
          <w:szCs w:val="24"/>
          <w:lang w:val="es-CR"/>
        </w:rPr>
        <w:t>por ciento (10,</w:t>
      </w:r>
      <w:r w:rsidR="006E369B" w:rsidRPr="003729DB">
        <w:rPr>
          <w:rFonts w:eastAsia="Times New Roman"/>
          <w:sz w:val="24"/>
          <w:szCs w:val="24"/>
          <w:lang w:val="es-CR"/>
        </w:rPr>
        <w:t>4</w:t>
      </w:r>
      <w:r w:rsidR="00452081" w:rsidRPr="003729DB">
        <w:rPr>
          <w:rFonts w:eastAsia="Times New Roman"/>
          <w:sz w:val="24"/>
          <w:szCs w:val="24"/>
          <w:lang w:val="es-CR"/>
        </w:rPr>
        <w:t>9</w:t>
      </w:r>
      <w:r w:rsidR="00194F33" w:rsidRPr="003729DB">
        <w:rPr>
          <w:rFonts w:eastAsia="Times New Roman"/>
          <w:sz w:val="24"/>
          <w:szCs w:val="24"/>
          <w:lang w:val="es-CR"/>
        </w:rPr>
        <w:t>%) a favor de l</w:t>
      </w:r>
      <w:r w:rsidR="00974178" w:rsidRPr="003729DB">
        <w:rPr>
          <w:rFonts w:eastAsia="Times New Roman"/>
          <w:sz w:val="24"/>
          <w:szCs w:val="24"/>
          <w:lang w:val="es-CR"/>
        </w:rPr>
        <w:t>o</w:t>
      </w:r>
      <w:r w:rsidR="00194F33" w:rsidRPr="003729DB">
        <w:rPr>
          <w:rFonts w:eastAsia="Times New Roman"/>
          <w:sz w:val="24"/>
          <w:szCs w:val="24"/>
          <w:lang w:val="es-CR"/>
        </w:rPr>
        <w:t xml:space="preserve">s </w:t>
      </w:r>
      <w:r w:rsidR="0022078F" w:rsidRPr="003729DB">
        <w:rPr>
          <w:rFonts w:eastAsia="Times New Roman"/>
          <w:sz w:val="24"/>
          <w:szCs w:val="24"/>
          <w:lang w:val="es-CR"/>
        </w:rPr>
        <w:t>gobiernos locales</w:t>
      </w:r>
      <w:r w:rsidR="00974178" w:rsidRPr="003729DB">
        <w:rPr>
          <w:rFonts w:eastAsia="Times New Roman"/>
          <w:sz w:val="24"/>
          <w:szCs w:val="24"/>
          <w:lang w:val="es-CR"/>
        </w:rPr>
        <w:t xml:space="preserve">, </w:t>
      </w:r>
      <w:r w:rsidR="00194F33" w:rsidRPr="003729DB">
        <w:rPr>
          <w:rFonts w:eastAsia="Times New Roman"/>
          <w:sz w:val="24"/>
          <w:szCs w:val="24"/>
          <w:lang w:val="es-CR"/>
        </w:rPr>
        <w:t xml:space="preserve"> para la atención </w:t>
      </w:r>
      <w:r w:rsidR="00974178" w:rsidRPr="003729DB">
        <w:rPr>
          <w:rFonts w:eastAsia="Times New Roman"/>
          <w:sz w:val="24"/>
          <w:szCs w:val="24"/>
          <w:lang w:val="es-CR"/>
        </w:rPr>
        <w:t xml:space="preserve">plena y exclusiva </w:t>
      </w:r>
      <w:r w:rsidR="00194F33" w:rsidRPr="003729DB">
        <w:rPr>
          <w:rFonts w:eastAsia="Times New Roman"/>
          <w:sz w:val="24"/>
          <w:szCs w:val="24"/>
          <w:lang w:val="es-CR"/>
        </w:rPr>
        <w:t>de la red vial cantonal</w:t>
      </w:r>
      <w:r w:rsidR="00974178" w:rsidRPr="003729DB">
        <w:rPr>
          <w:rFonts w:eastAsia="Times New Roman"/>
          <w:sz w:val="24"/>
          <w:szCs w:val="24"/>
          <w:lang w:val="es-CR"/>
        </w:rPr>
        <w:t xml:space="preserve"> (secundaria cantonal, rutas de travesía y </w:t>
      </w:r>
      <w:r w:rsidR="00194F33" w:rsidRPr="003729DB">
        <w:rPr>
          <w:rFonts w:eastAsia="Times New Roman"/>
          <w:sz w:val="24"/>
          <w:szCs w:val="24"/>
          <w:lang w:val="es-CR"/>
        </w:rPr>
        <w:t xml:space="preserve"> terciaria cantonal</w:t>
      </w:r>
      <w:r w:rsidR="00974178" w:rsidRPr="003729DB">
        <w:rPr>
          <w:rFonts w:eastAsia="Times New Roman"/>
          <w:sz w:val="24"/>
          <w:szCs w:val="24"/>
          <w:lang w:val="es-CR"/>
        </w:rPr>
        <w:t>)</w:t>
      </w:r>
      <w:r w:rsidR="00FB0B77" w:rsidRPr="003729DB">
        <w:rPr>
          <w:rFonts w:eastAsia="Times New Roman"/>
          <w:sz w:val="24"/>
          <w:szCs w:val="24"/>
          <w:lang w:val="es-CR"/>
        </w:rPr>
        <w:t xml:space="preserve">, </w:t>
      </w:r>
      <w:r w:rsidR="00190BBB" w:rsidRPr="003729DB">
        <w:rPr>
          <w:rFonts w:eastAsia="Times New Roman"/>
          <w:sz w:val="24"/>
          <w:szCs w:val="24"/>
          <w:lang w:val="es-CR"/>
        </w:rPr>
        <w:t>monto que será priorizado conforme a lo establecido en el plan vial de conservación y desarrollo (quinquenal) para estas nuevas rutas cantonales, q</w:t>
      </w:r>
      <w:r w:rsidR="00194F33" w:rsidRPr="003729DB">
        <w:rPr>
          <w:rFonts w:eastAsia="Times New Roman"/>
          <w:sz w:val="24"/>
          <w:szCs w:val="24"/>
          <w:lang w:val="es-CR"/>
        </w:rPr>
        <w:t xml:space="preserve">ue se destinará exclusivamente a la conservación, el mantenimiento rutinario, el mantenimiento periódico, el mejoramiento y la </w:t>
      </w:r>
      <w:r w:rsidR="00194F33" w:rsidRPr="003729DB">
        <w:rPr>
          <w:rFonts w:eastAsia="Times New Roman"/>
          <w:color w:val="000000" w:themeColor="text1"/>
          <w:sz w:val="24"/>
          <w:szCs w:val="24"/>
          <w:lang w:val="es-CR"/>
        </w:rPr>
        <w:t>rehab</w:t>
      </w:r>
      <w:r>
        <w:rPr>
          <w:rFonts w:eastAsia="Times New Roman"/>
          <w:color w:val="000000" w:themeColor="text1"/>
          <w:sz w:val="24"/>
          <w:szCs w:val="24"/>
          <w:lang w:val="es-CR"/>
        </w:rPr>
        <w:t>ilitación de dichas carreteras.</w:t>
      </w:r>
    </w:p>
    <w:p w:rsidR="007E68FC" w:rsidRPr="003729DB" w:rsidRDefault="007E68FC" w:rsidP="007E68FC">
      <w:pPr>
        <w:pStyle w:val="Prrafodelista"/>
        <w:spacing w:line="240" w:lineRule="auto"/>
        <w:ind w:left="0"/>
        <w:jc w:val="both"/>
        <w:rPr>
          <w:rFonts w:eastAsia="Times New Roman"/>
          <w:color w:val="000000" w:themeColor="text1"/>
          <w:sz w:val="24"/>
          <w:szCs w:val="24"/>
          <w:lang w:val="es-CR"/>
        </w:rPr>
      </w:pPr>
    </w:p>
    <w:p w:rsidR="00194F33" w:rsidRPr="003729DB" w:rsidRDefault="00194F33" w:rsidP="003729DB">
      <w:pPr>
        <w:pStyle w:val="Prrafodelista"/>
        <w:spacing w:line="240" w:lineRule="auto"/>
        <w:ind w:left="0"/>
        <w:jc w:val="both"/>
        <w:rPr>
          <w:rFonts w:eastAsia="Times New Roman"/>
          <w:color w:val="000000" w:themeColor="text1"/>
          <w:sz w:val="24"/>
          <w:szCs w:val="24"/>
          <w:lang w:val="es-CR"/>
        </w:rPr>
      </w:pPr>
      <w:r w:rsidRPr="003729DB">
        <w:rPr>
          <w:rFonts w:eastAsia="Times New Roman"/>
          <w:color w:val="000000" w:themeColor="text1"/>
          <w:sz w:val="24"/>
          <w:szCs w:val="24"/>
          <w:lang w:val="es-CR"/>
        </w:rPr>
        <w:t>Una vez cumplidos estos objetivos, los recursos sobrantes se utilizarán para construir obras viales nuevas de la red vial cantonal.</w:t>
      </w:r>
    </w:p>
    <w:p w:rsidR="00194F33" w:rsidRPr="003729DB" w:rsidRDefault="00194F33" w:rsidP="003729DB">
      <w:pPr>
        <w:pStyle w:val="Prrafodelista"/>
        <w:spacing w:line="240" w:lineRule="auto"/>
        <w:ind w:left="0"/>
        <w:jc w:val="both"/>
        <w:rPr>
          <w:color w:val="000000" w:themeColor="text1"/>
          <w:sz w:val="24"/>
          <w:szCs w:val="24"/>
          <w:lang w:eastAsia="en-US"/>
        </w:rPr>
      </w:pPr>
    </w:p>
    <w:p w:rsidR="00194F33" w:rsidRPr="003729DB" w:rsidRDefault="00194F33" w:rsidP="003729DB">
      <w:pPr>
        <w:spacing w:line="240" w:lineRule="auto"/>
        <w:jc w:val="both"/>
        <w:rPr>
          <w:color w:val="000000" w:themeColor="text1"/>
          <w:sz w:val="24"/>
          <w:szCs w:val="24"/>
          <w:lang w:eastAsia="en-US"/>
        </w:rPr>
      </w:pPr>
      <w:r w:rsidRPr="003729DB">
        <w:rPr>
          <w:color w:val="000000" w:themeColor="text1"/>
          <w:sz w:val="24"/>
          <w:szCs w:val="24"/>
          <w:lang w:eastAsia="en-US"/>
        </w:rPr>
        <w:t>Dicha red vial</w:t>
      </w:r>
      <w:r w:rsidR="001135E2" w:rsidRPr="003729DB">
        <w:rPr>
          <w:color w:val="000000" w:themeColor="text1"/>
          <w:sz w:val="24"/>
          <w:szCs w:val="24"/>
          <w:lang w:eastAsia="en-US"/>
        </w:rPr>
        <w:t xml:space="preserve"> s</w:t>
      </w:r>
      <w:r w:rsidR="002767A1" w:rsidRPr="003729DB">
        <w:rPr>
          <w:color w:val="000000" w:themeColor="text1"/>
          <w:sz w:val="24"/>
          <w:szCs w:val="24"/>
          <w:lang w:eastAsia="en-US"/>
        </w:rPr>
        <w:t xml:space="preserve">ecundaria </w:t>
      </w:r>
      <w:r w:rsidR="001135E2" w:rsidRPr="003729DB">
        <w:rPr>
          <w:color w:val="000000" w:themeColor="text1"/>
          <w:sz w:val="24"/>
          <w:szCs w:val="24"/>
          <w:lang w:eastAsia="en-US"/>
        </w:rPr>
        <w:t>c</w:t>
      </w:r>
      <w:r w:rsidR="002767A1" w:rsidRPr="003729DB">
        <w:rPr>
          <w:color w:val="000000" w:themeColor="text1"/>
          <w:sz w:val="24"/>
          <w:szCs w:val="24"/>
          <w:lang w:eastAsia="en-US"/>
        </w:rPr>
        <w:t>antonal</w:t>
      </w:r>
      <w:r w:rsidR="006125A1" w:rsidRPr="003729DB">
        <w:rPr>
          <w:color w:val="000000" w:themeColor="text1"/>
          <w:sz w:val="24"/>
          <w:szCs w:val="24"/>
          <w:lang w:eastAsia="en-US"/>
        </w:rPr>
        <w:t xml:space="preserve">, rutas de travesía </w:t>
      </w:r>
      <w:r w:rsidRPr="003729DB">
        <w:rPr>
          <w:color w:val="000000" w:themeColor="text1"/>
          <w:sz w:val="24"/>
          <w:szCs w:val="24"/>
          <w:lang w:eastAsia="en-US"/>
        </w:rPr>
        <w:t xml:space="preserve">y terciaria cantonal,  que están compuesta por parte de los caminos y calles que estaban bajo la administración del </w:t>
      </w:r>
      <w:proofErr w:type="spellStart"/>
      <w:r w:rsidRPr="003729DB">
        <w:rPr>
          <w:color w:val="000000" w:themeColor="text1"/>
          <w:sz w:val="24"/>
          <w:szCs w:val="24"/>
          <w:lang w:eastAsia="en-US"/>
        </w:rPr>
        <w:t>Conavi</w:t>
      </w:r>
      <w:proofErr w:type="spellEnd"/>
      <w:r w:rsidRPr="003729DB">
        <w:rPr>
          <w:color w:val="000000" w:themeColor="text1"/>
          <w:sz w:val="24"/>
          <w:szCs w:val="24"/>
          <w:lang w:eastAsia="en-US"/>
        </w:rPr>
        <w:t xml:space="preserve"> y que pasan a ser de la atención plena y exclusiva de los </w:t>
      </w:r>
      <w:r w:rsidR="00D92A5B" w:rsidRPr="003729DB">
        <w:rPr>
          <w:color w:val="000000" w:themeColor="text1"/>
          <w:sz w:val="24"/>
          <w:szCs w:val="24"/>
          <w:lang w:eastAsia="en-US"/>
        </w:rPr>
        <w:t>gobiernos locales</w:t>
      </w:r>
      <w:r w:rsidRPr="003729DB">
        <w:rPr>
          <w:color w:val="000000" w:themeColor="text1"/>
          <w:sz w:val="24"/>
          <w:szCs w:val="24"/>
          <w:lang w:eastAsia="en-US"/>
        </w:rPr>
        <w:t xml:space="preserve">, </w:t>
      </w:r>
      <w:r w:rsidR="006E369B" w:rsidRPr="003729DB">
        <w:rPr>
          <w:color w:val="000000" w:themeColor="text1"/>
          <w:sz w:val="24"/>
          <w:szCs w:val="24"/>
          <w:lang w:eastAsia="en-US"/>
        </w:rPr>
        <w:t xml:space="preserve">indicadas en </w:t>
      </w:r>
      <w:r w:rsidR="0022078F" w:rsidRPr="003729DB">
        <w:rPr>
          <w:color w:val="000000" w:themeColor="text1"/>
          <w:sz w:val="24"/>
          <w:szCs w:val="24"/>
          <w:lang w:eastAsia="en-US"/>
        </w:rPr>
        <w:t xml:space="preserve">artículo  </w:t>
      </w:r>
      <w:r w:rsidR="00FB0B77" w:rsidRPr="003729DB">
        <w:rPr>
          <w:color w:val="000000" w:themeColor="text1"/>
          <w:sz w:val="24"/>
          <w:szCs w:val="24"/>
          <w:lang w:eastAsia="en-US"/>
        </w:rPr>
        <w:t>8</w:t>
      </w:r>
      <w:r w:rsidR="006E369B" w:rsidRPr="003729DB">
        <w:rPr>
          <w:color w:val="000000" w:themeColor="text1"/>
          <w:sz w:val="24"/>
          <w:szCs w:val="24"/>
          <w:lang w:eastAsia="en-US"/>
        </w:rPr>
        <w:t xml:space="preserve"> de la presente </w:t>
      </w:r>
      <w:r w:rsidR="0022078F" w:rsidRPr="003729DB">
        <w:rPr>
          <w:color w:val="000000" w:themeColor="text1"/>
          <w:sz w:val="24"/>
          <w:szCs w:val="24"/>
          <w:lang w:eastAsia="en-US"/>
        </w:rPr>
        <w:t xml:space="preserve">ley </w:t>
      </w:r>
      <w:r w:rsidRPr="003729DB">
        <w:rPr>
          <w:color w:val="000000" w:themeColor="text1"/>
          <w:sz w:val="24"/>
          <w:szCs w:val="24"/>
          <w:lang w:eastAsia="en-US"/>
        </w:rPr>
        <w:t>y que constan en los registros oficiales del Ministerio Obras Públicas y Transportes (MOPT), así como toda la infraestructura complementaria</w:t>
      </w:r>
      <w:r w:rsidR="001135E2" w:rsidRPr="003729DB">
        <w:rPr>
          <w:color w:val="000000" w:themeColor="text1"/>
          <w:sz w:val="24"/>
          <w:szCs w:val="24"/>
          <w:lang w:eastAsia="en-US"/>
        </w:rPr>
        <w:t xml:space="preserve"> </w:t>
      </w:r>
      <w:r w:rsidR="00D35D8D" w:rsidRPr="003729DB">
        <w:rPr>
          <w:color w:val="000000" w:themeColor="text1"/>
          <w:sz w:val="24"/>
          <w:szCs w:val="24"/>
          <w:lang w:eastAsia="en-US"/>
        </w:rPr>
        <w:t xml:space="preserve">e inventariada y georreferenciada y </w:t>
      </w:r>
      <w:r w:rsidRPr="003729DB">
        <w:rPr>
          <w:color w:val="000000" w:themeColor="text1"/>
          <w:sz w:val="24"/>
          <w:szCs w:val="24"/>
          <w:lang w:eastAsia="en-US"/>
        </w:rPr>
        <w:t>se encuentre</w:t>
      </w:r>
      <w:r w:rsidR="00D35D8D" w:rsidRPr="003729DB">
        <w:rPr>
          <w:color w:val="000000" w:themeColor="text1"/>
          <w:sz w:val="24"/>
          <w:szCs w:val="24"/>
          <w:lang w:eastAsia="en-US"/>
        </w:rPr>
        <w:t>n</w:t>
      </w:r>
      <w:r w:rsidRPr="003729DB">
        <w:rPr>
          <w:color w:val="000000" w:themeColor="text1"/>
          <w:sz w:val="24"/>
          <w:szCs w:val="24"/>
          <w:lang w:eastAsia="en-US"/>
        </w:rPr>
        <w:t xml:space="preserve"> en terrenos de dominio público y cumpla los requisitos de ley</w:t>
      </w:r>
      <w:r w:rsidR="00D35D8D" w:rsidRPr="003729DB">
        <w:rPr>
          <w:color w:val="000000" w:themeColor="text1"/>
          <w:sz w:val="24"/>
          <w:szCs w:val="24"/>
          <w:lang w:eastAsia="en-US"/>
        </w:rPr>
        <w:t xml:space="preserve"> será asumida por los </w:t>
      </w:r>
      <w:r w:rsidR="00D92A5B" w:rsidRPr="003729DB">
        <w:rPr>
          <w:color w:val="000000" w:themeColor="text1"/>
          <w:sz w:val="24"/>
          <w:szCs w:val="24"/>
          <w:lang w:eastAsia="en-US"/>
        </w:rPr>
        <w:t>gobiernos locales</w:t>
      </w:r>
      <w:r w:rsidRPr="003729DB">
        <w:rPr>
          <w:color w:val="000000" w:themeColor="text1"/>
          <w:sz w:val="24"/>
          <w:szCs w:val="24"/>
          <w:lang w:eastAsia="en-US"/>
        </w:rPr>
        <w:t>.</w:t>
      </w:r>
    </w:p>
    <w:p w:rsidR="001135E2" w:rsidRPr="003729DB" w:rsidRDefault="001135E2" w:rsidP="003729DB">
      <w:pPr>
        <w:spacing w:line="240" w:lineRule="auto"/>
        <w:jc w:val="both"/>
        <w:rPr>
          <w:color w:val="000000" w:themeColor="text1"/>
          <w:sz w:val="24"/>
          <w:szCs w:val="24"/>
          <w:lang w:eastAsia="en-US"/>
        </w:rPr>
      </w:pPr>
    </w:p>
    <w:p w:rsidR="00194F33" w:rsidRPr="003729DB" w:rsidRDefault="00194F33" w:rsidP="003729DB">
      <w:pPr>
        <w:spacing w:line="240" w:lineRule="auto"/>
        <w:jc w:val="both"/>
        <w:rPr>
          <w:sz w:val="24"/>
          <w:szCs w:val="24"/>
          <w:lang w:eastAsia="en-US"/>
        </w:rPr>
      </w:pPr>
      <w:r w:rsidRPr="003729DB">
        <w:rPr>
          <w:sz w:val="24"/>
          <w:szCs w:val="24"/>
          <w:lang w:eastAsia="en-US"/>
        </w:rPr>
        <w:t xml:space="preserve">La totalidad de la suma correspondiente al </w:t>
      </w:r>
      <w:proofErr w:type="gramStart"/>
      <w:r w:rsidR="00E15D93" w:rsidRPr="003729DB">
        <w:rPr>
          <w:rFonts w:eastAsia="Times New Roman"/>
          <w:sz w:val="24"/>
          <w:szCs w:val="24"/>
          <w:lang w:val="es-CR"/>
        </w:rPr>
        <w:t>diez coma</w:t>
      </w:r>
      <w:proofErr w:type="gramEnd"/>
      <w:r w:rsidR="00E15D93" w:rsidRPr="003729DB">
        <w:rPr>
          <w:rFonts w:eastAsia="Times New Roman"/>
          <w:sz w:val="24"/>
          <w:szCs w:val="24"/>
          <w:lang w:val="es-CR"/>
        </w:rPr>
        <w:t xml:space="preserve"> cuarenta y </w:t>
      </w:r>
      <w:r w:rsidR="006125A1" w:rsidRPr="003729DB">
        <w:rPr>
          <w:rFonts w:eastAsia="Times New Roman"/>
          <w:sz w:val="24"/>
          <w:szCs w:val="24"/>
          <w:lang w:val="es-CR"/>
        </w:rPr>
        <w:t>nueve</w:t>
      </w:r>
      <w:r w:rsidR="00E15D93" w:rsidRPr="003729DB">
        <w:rPr>
          <w:rFonts w:eastAsia="Times New Roman"/>
          <w:sz w:val="24"/>
          <w:szCs w:val="24"/>
          <w:lang w:val="es-CR"/>
        </w:rPr>
        <w:t xml:space="preserve"> por ciento </w:t>
      </w:r>
      <w:r w:rsidRPr="003729DB">
        <w:rPr>
          <w:sz w:val="24"/>
          <w:szCs w:val="24"/>
          <w:lang w:eastAsia="en-US"/>
        </w:rPr>
        <w:t>(</w:t>
      </w:r>
      <w:r w:rsidRPr="003729DB">
        <w:rPr>
          <w:sz w:val="24"/>
          <w:szCs w:val="24"/>
        </w:rPr>
        <w:t>10,</w:t>
      </w:r>
      <w:r w:rsidR="006E369B" w:rsidRPr="003729DB">
        <w:rPr>
          <w:sz w:val="24"/>
          <w:szCs w:val="24"/>
        </w:rPr>
        <w:t>4</w:t>
      </w:r>
      <w:r w:rsidR="006125A1" w:rsidRPr="003729DB">
        <w:rPr>
          <w:sz w:val="24"/>
          <w:szCs w:val="24"/>
        </w:rPr>
        <w:t>9</w:t>
      </w:r>
      <w:r w:rsidRPr="003729DB">
        <w:rPr>
          <w:sz w:val="24"/>
          <w:szCs w:val="24"/>
        </w:rPr>
        <w:t>%</w:t>
      </w:r>
      <w:r w:rsidRPr="003729DB">
        <w:rPr>
          <w:sz w:val="24"/>
          <w:szCs w:val="24"/>
          <w:lang w:eastAsia="en-US"/>
        </w:rPr>
        <w:t>)</w:t>
      </w:r>
      <w:r w:rsidRPr="003729DB">
        <w:rPr>
          <w:sz w:val="24"/>
          <w:szCs w:val="24"/>
        </w:rPr>
        <w:t xml:space="preserve"> s</w:t>
      </w:r>
      <w:r w:rsidRPr="003729DB">
        <w:rPr>
          <w:sz w:val="24"/>
          <w:szCs w:val="24"/>
          <w:lang w:eastAsia="en-US"/>
        </w:rPr>
        <w:t>erá girada directamente a las municipalidades por la Tesorería Nacional</w:t>
      </w:r>
      <w:r w:rsidR="00E15D93" w:rsidRPr="003729DB">
        <w:rPr>
          <w:sz w:val="24"/>
          <w:szCs w:val="24"/>
          <w:lang w:eastAsia="en-US"/>
        </w:rPr>
        <w:t xml:space="preserve"> del Ministerio de Hacienda</w:t>
      </w:r>
      <w:r w:rsidR="008C0F05" w:rsidRPr="003729DB">
        <w:rPr>
          <w:sz w:val="24"/>
          <w:szCs w:val="24"/>
          <w:lang w:eastAsia="en-US"/>
        </w:rPr>
        <w:t xml:space="preserve"> y será asignado </w:t>
      </w:r>
      <w:r w:rsidRPr="003729DB">
        <w:rPr>
          <w:sz w:val="24"/>
          <w:szCs w:val="24"/>
          <w:lang w:eastAsia="en-US"/>
        </w:rPr>
        <w:t>de acuerdo con los siguientes parámetros:</w:t>
      </w:r>
    </w:p>
    <w:p w:rsidR="00194F33" w:rsidRPr="003729DB" w:rsidRDefault="00194F33" w:rsidP="003729DB">
      <w:pPr>
        <w:pStyle w:val="Prrafodelista"/>
        <w:spacing w:line="240" w:lineRule="auto"/>
        <w:ind w:left="0"/>
        <w:jc w:val="both"/>
        <w:rPr>
          <w:sz w:val="24"/>
          <w:szCs w:val="24"/>
        </w:rPr>
      </w:pPr>
    </w:p>
    <w:p w:rsidR="00194F33" w:rsidRDefault="007E68FC" w:rsidP="007E68FC">
      <w:pPr>
        <w:pStyle w:val="Prrafodelista"/>
        <w:spacing w:line="240" w:lineRule="auto"/>
        <w:ind w:left="0"/>
        <w:jc w:val="both"/>
        <w:rPr>
          <w:sz w:val="24"/>
          <w:szCs w:val="24"/>
          <w:lang w:eastAsia="en-US"/>
        </w:rPr>
      </w:pPr>
      <w:r>
        <w:rPr>
          <w:sz w:val="24"/>
          <w:szCs w:val="24"/>
          <w:lang w:eastAsia="en-US"/>
        </w:rPr>
        <w:t>i.</w:t>
      </w:r>
      <w:r>
        <w:rPr>
          <w:sz w:val="24"/>
          <w:szCs w:val="24"/>
          <w:lang w:eastAsia="en-US"/>
        </w:rPr>
        <w:tab/>
      </w:r>
      <w:r w:rsidR="00194F33" w:rsidRPr="003729DB">
        <w:rPr>
          <w:sz w:val="24"/>
          <w:szCs w:val="24"/>
          <w:lang w:eastAsia="en-US"/>
        </w:rPr>
        <w:t xml:space="preserve">El setenta por ciento (70%), según la extensión de la suma de la red vial </w:t>
      </w:r>
      <w:r w:rsidR="00D35D8D" w:rsidRPr="003729DB">
        <w:rPr>
          <w:sz w:val="24"/>
          <w:szCs w:val="24"/>
          <w:lang w:eastAsia="en-US"/>
        </w:rPr>
        <w:t xml:space="preserve">secundaria y terciaria cantonal </w:t>
      </w:r>
      <w:r w:rsidR="00194F33" w:rsidRPr="003729DB">
        <w:rPr>
          <w:sz w:val="24"/>
          <w:szCs w:val="24"/>
          <w:lang w:eastAsia="en-US"/>
        </w:rPr>
        <w:t xml:space="preserve">y </w:t>
      </w:r>
      <w:r w:rsidR="00D35D8D" w:rsidRPr="003729DB">
        <w:rPr>
          <w:sz w:val="24"/>
          <w:szCs w:val="24"/>
          <w:lang w:eastAsia="en-US"/>
        </w:rPr>
        <w:t>rutas de travesía</w:t>
      </w:r>
      <w:r w:rsidR="008C0F05" w:rsidRPr="003729DB">
        <w:rPr>
          <w:sz w:val="24"/>
          <w:szCs w:val="24"/>
          <w:lang w:eastAsia="en-US"/>
        </w:rPr>
        <w:t xml:space="preserve">, </w:t>
      </w:r>
      <w:r w:rsidR="00E15D93" w:rsidRPr="003729DB">
        <w:rPr>
          <w:sz w:val="24"/>
          <w:szCs w:val="24"/>
          <w:lang w:eastAsia="en-US"/>
        </w:rPr>
        <w:t xml:space="preserve">conforme la territorialidad de cada </w:t>
      </w:r>
      <w:r w:rsidR="00800071" w:rsidRPr="003729DB">
        <w:rPr>
          <w:sz w:val="24"/>
          <w:szCs w:val="24"/>
          <w:lang w:eastAsia="en-US"/>
        </w:rPr>
        <w:t>gobierno local</w:t>
      </w:r>
      <w:r w:rsidR="00194F33" w:rsidRPr="003729DB">
        <w:rPr>
          <w:sz w:val="24"/>
          <w:szCs w:val="24"/>
          <w:lang w:eastAsia="en-US"/>
        </w:rPr>
        <w:t>, inventariada y debidamente registrada en el Ministerio de Obras Públicas y Transportes</w:t>
      </w:r>
      <w:r w:rsidR="00E15D93" w:rsidRPr="003729DB">
        <w:rPr>
          <w:sz w:val="24"/>
          <w:szCs w:val="24"/>
          <w:lang w:eastAsia="en-US"/>
        </w:rPr>
        <w:t xml:space="preserve"> y establecida en </w:t>
      </w:r>
      <w:r w:rsidR="00D92A5B" w:rsidRPr="003729DB">
        <w:rPr>
          <w:sz w:val="24"/>
          <w:szCs w:val="24"/>
          <w:lang w:eastAsia="en-US"/>
        </w:rPr>
        <w:t xml:space="preserve">artículo </w:t>
      </w:r>
      <w:r w:rsidR="00D35D8D" w:rsidRPr="003729DB">
        <w:rPr>
          <w:sz w:val="24"/>
          <w:szCs w:val="24"/>
          <w:lang w:eastAsia="en-US"/>
        </w:rPr>
        <w:t>8</w:t>
      </w:r>
      <w:r w:rsidR="00E15D93" w:rsidRPr="003729DB">
        <w:rPr>
          <w:sz w:val="24"/>
          <w:szCs w:val="24"/>
          <w:lang w:eastAsia="en-US"/>
        </w:rPr>
        <w:t xml:space="preserve"> de la presente </w:t>
      </w:r>
      <w:r w:rsidR="00D92A5B" w:rsidRPr="003729DB">
        <w:rPr>
          <w:sz w:val="24"/>
          <w:szCs w:val="24"/>
          <w:lang w:eastAsia="en-US"/>
        </w:rPr>
        <w:t>ley</w:t>
      </w:r>
      <w:r w:rsidR="00194F33" w:rsidRPr="003729DB">
        <w:rPr>
          <w:sz w:val="24"/>
          <w:szCs w:val="24"/>
          <w:lang w:eastAsia="en-US"/>
        </w:rPr>
        <w:t xml:space="preserve">, la cual </w:t>
      </w:r>
      <w:r w:rsidR="00E15D93" w:rsidRPr="003729DB">
        <w:rPr>
          <w:sz w:val="24"/>
          <w:szCs w:val="24"/>
          <w:lang w:eastAsia="en-US"/>
        </w:rPr>
        <w:t xml:space="preserve">en un plazo de </w:t>
      </w:r>
      <w:r w:rsidR="008C3CA9" w:rsidRPr="003729DB">
        <w:rPr>
          <w:sz w:val="24"/>
          <w:szCs w:val="24"/>
          <w:lang w:eastAsia="en-US"/>
        </w:rPr>
        <w:t xml:space="preserve">tres meses al rige de la presente </w:t>
      </w:r>
      <w:r w:rsidR="008317C1" w:rsidRPr="003729DB">
        <w:rPr>
          <w:sz w:val="24"/>
          <w:szCs w:val="24"/>
          <w:lang w:eastAsia="en-US"/>
        </w:rPr>
        <w:t>ley</w:t>
      </w:r>
      <w:r w:rsidR="008C0F05" w:rsidRPr="003729DB">
        <w:rPr>
          <w:sz w:val="24"/>
          <w:szCs w:val="24"/>
          <w:lang w:eastAsia="en-US"/>
        </w:rPr>
        <w:t xml:space="preserve">, </w:t>
      </w:r>
      <w:r w:rsidR="008C3CA9" w:rsidRPr="003729DB">
        <w:rPr>
          <w:sz w:val="24"/>
          <w:szCs w:val="24"/>
          <w:lang w:eastAsia="en-US"/>
        </w:rPr>
        <w:t>el MOPT</w:t>
      </w:r>
      <w:r w:rsidR="008C0F05" w:rsidRPr="003729DB">
        <w:rPr>
          <w:sz w:val="24"/>
          <w:szCs w:val="24"/>
          <w:lang w:eastAsia="en-US"/>
        </w:rPr>
        <w:t xml:space="preserve"> </w:t>
      </w:r>
      <w:r w:rsidR="008C3CA9" w:rsidRPr="003729DB">
        <w:rPr>
          <w:sz w:val="24"/>
          <w:szCs w:val="24"/>
          <w:lang w:eastAsia="en-US"/>
        </w:rPr>
        <w:t xml:space="preserve">indicará </w:t>
      </w:r>
      <w:r w:rsidR="008C0F05" w:rsidRPr="003729DB">
        <w:rPr>
          <w:sz w:val="24"/>
          <w:szCs w:val="24"/>
          <w:lang w:eastAsia="en-US"/>
        </w:rPr>
        <w:t xml:space="preserve">los kilómetros que corresponden a la Jurisprudencia Territorial de cada </w:t>
      </w:r>
      <w:r w:rsidR="008317C1" w:rsidRPr="003729DB">
        <w:rPr>
          <w:sz w:val="24"/>
          <w:szCs w:val="24"/>
          <w:lang w:eastAsia="en-US"/>
        </w:rPr>
        <w:t>gobierno local</w:t>
      </w:r>
      <w:r w:rsidR="008C0F05" w:rsidRPr="003729DB">
        <w:rPr>
          <w:sz w:val="24"/>
          <w:szCs w:val="24"/>
          <w:lang w:eastAsia="en-US"/>
        </w:rPr>
        <w:t>.</w:t>
      </w:r>
    </w:p>
    <w:p w:rsidR="007E68FC" w:rsidRPr="003729DB" w:rsidRDefault="007E68FC" w:rsidP="007E68FC">
      <w:pPr>
        <w:pStyle w:val="Prrafodelista"/>
        <w:spacing w:line="240" w:lineRule="auto"/>
        <w:ind w:left="0"/>
        <w:jc w:val="both"/>
        <w:rPr>
          <w:sz w:val="24"/>
          <w:szCs w:val="24"/>
          <w:lang w:eastAsia="en-US"/>
        </w:rPr>
      </w:pPr>
    </w:p>
    <w:p w:rsidR="00194F33" w:rsidRPr="007E68FC" w:rsidRDefault="007E68FC" w:rsidP="007E68FC">
      <w:pPr>
        <w:spacing w:line="240" w:lineRule="auto"/>
        <w:jc w:val="both"/>
        <w:rPr>
          <w:sz w:val="24"/>
          <w:szCs w:val="24"/>
          <w:lang w:eastAsia="en-US"/>
        </w:rPr>
      </w:pPr>
      <w:r>
        <w:rPr>
          <w:sz w:val="24"/>
          <w:szCs w:val="24"/>
          <w:lang w:eastAsia="en-US"/>
        </w:rPr>
        <w:t>ii.</w:t>
      </w:r>
      <w:r>
        <w:rPr>
          <w:sz w:val="24"/>
          <w:szCs w:val="24"/>
          <w:lang w:eastAsia="en-US"/>
        </w:rPr>
        <w:tab/>
      </w:r>
      <w:r w:rsidR="00194F33" w:rsidRPr="007E68FC">
        <w:rPr>
          <w:sz w:val="24"/>
          <w:szCs w:val="24"/>
          <w:lang w:eastAsia="en-US"/>
        </w:rPr>
        <w:t>El</w:t>
      </w:r>
      <w:r w:rsidR="008C0F05" w:rsidRPr="007E68FC">
        <w:rPr>
          <w:sz w:val="24"/>
          <w:szCs w:val="24"/>
          <w:lang w:eastAsia="en-US"/>
        </w:rPr>
        <w:t xml:space="preserve"> restante </w:t>
      </w:r>
      <w:r w:rsidR="00194F33" w:rsidRPr="007E68FC">
        <w:rPr>
          <w:sz w:val="24"/>
          <w:szCs w:val="24"/>
          <w:lang w:eastAsia="en-US"/>
        </w:rPr>
        <w:t xml:space="preserve">treinta por ciento (30%), según el </w:t>
      </w:r>
      <w:r w:rsidR="008317C1" w:rsidRPr="007E68FC">
        <w:rPr>
          <w:sz w:val="24"/>
          <w:szCs w:val="24"/>
          <w:lang w:eastAsia="en-US"/>
        </w:rPr>
        <w:t xml:space="preserve">índice de población </w:t>
      </w:r>
      <w:r w:rsidR="00194F33" w:rsidRPr="007E68FC">
        <w:rPr>
          <w:sz w:val="24"/>
          <w:szCs w:val="24"/>
          <w:lang w:eastAsia="en-US"/>
        </w:rPr>
        <w:t xml:space="preserve">elaborado por el Instituto Nacional de Estadística y Censos (INEC) del Ministerio de Economía Industria y Comercio, los cantones con mayor población recibirán proporcionalmente mayores recursos en relación </w:t>
      </w:r>
      <w:r w:rsidR="008C0F05" w:rsidRPr="007E68FC">
        <w:rPr>
          <w:sz w:val="24"/>
          <w:szCs w:val="24"/>
          <w:lang w:eastAsia="en-US"/>
        </w:rPr>
        <w:t xml:space="preserve">directa </w:t>
      </w:r>
      <w:r w:rsidR="00194F33" w:rsidRPr="007E68FC">
        <w:rPr>
          <w:sz w:val="24"/>
          <w:szCs w:val="24"/>
          <w:lang w:eastAsia="en-US"/>
        </w:rPr>
        <w:t xml:space="preserve">con el tránsito promedio diario </w:t>
      </w:r>
      <w:r w:rsidR="008C0F05" w:rsidRPr="007E68FC">
        <w:rPr>
          <w:sz w:val="24"/>
          <w:szCs w:val="24"/>
          <w:lang w:eastAsia="en-US"/>
        </w:rPr>
        <w:t xml:space="preserve">y sus equivalencias </w:t>
      </w:r>
      <w:r w:rsidR="00194F33" w:rsidRPr="007E68FC">
        <w:rPr>
          <w:sz w:val="24"/>
          <w:szCs w:val="24"/>
          <w:lang w:eastAsia="en-US"/>
        </w:rPr>
        <w:t>implica un</w:t>
      </w:r>
      <w:r w:rsidR="008C0F05" w:rsidRPr="007E68FC">
        <w:rPr>
          <w:sz w:val="24"/>
          <w:szCs w:val="24"/>
          <w:lang w:eastAsia="en-US"/>
        </w:rPr>
        <w:t xml:space="preserve"> mayor </w:t>
      </w:r>
      <w:r w:rsidR="00194F33" w:rsidRPr="007E68FC">
        <w:rPr>
          <w:sz w:val="24"/>
          <w:szCs w:val="24"/>
          <w:lang w:eastAsia="en-US"/>
        </w:rPr>
        <w:t>deterioro</w:t>
      </w:r>
      <w:r w:rsidR="008C0F05" w:rsidRPr="007E68FC">
        <w:rPr>
          <w:sz w:val="24"/>
          <w:szCs w:val="24"/>
          <w:lang w:eastAsia="en-US"/>
        </w:rPr>
        <w:t xml:space="preserve"> y desgaste </w:t>
      </w:r>
      <w:r w:rsidR="00194F33" w:rsidRPr="007E68FC">
        <w:rPr>
          <w:sz w:val="24"/>
          <w:szCs w:val="24"/>
          <w:lang w:eastAsia="en-US"/>
        </w:rPr>
        <w:t xml:space="preserve">de la </w:t>
      </w:r>
      <w:r w:rsidR="008C0F05" w:rsidRPr="007E68FC">
        <w:rPr>
          <w:sz w:val="24"/>
          <w:szCs w:val="24"/>
          <w:lang w:eastAsia="en-US"/>
        </w:rPr>
        <w:t>red vial</w:t>
      </w:r>
      <w:r w:rsidR="00194F33" w:rsidRPr="007E68FC">
        <w:rPr>
          <w:sz w:val="24"/>
          <w:szCs w:val="24"/>
          <w:lang w:eastAsia="en-US"/>
        </w:rPr>
        <w:t>.</w:t>
      </w:r>
    </w:p>
    <w:p w:rsidR="00347FBA" w:rsidRPr="003729DB" w:rsidRDefault="00347FBA" w:rsidP="003729DB">
      <w:pPr>
        <w:pStyle w:val="Prrafodelista"/>
        <w:spacing w:line="240" w:lineRule="auto"/>
        <w:ind w:left="0"/>
        <w:jc w:val="both"/>
        <w:rPr>
          <w:sz w:val="24"/>
          <w:szCs w:val="24"/>
          <w:lang w:eastAsia="en-US"/>
        </w:rPr>
      </w:pPr>
    </w:p>
    <w:p w:rsidR="00194F33" w:rsidRPr="003729DB" w:rsidRDefault="007E68FC" w:rsidP="007E68FC">
      <w:pPr>
        <w:pStyle w:val="Prrafodelista"/>
        <w:spacing w:line="240" w:lineRule="auto"/>
        <w:ind w:left="0"/>
        <w:jc w:val="both"/>
        <w:rPr>
          <w:rFonts w:eastAsia="Times New Roman"/>
          <w:sz w:val="24"/>
          <w:szCs w:val="24"/>
          <w:lang w:val="es-CR"/>
        </w:rPr>
      </w:pPr>
      <w:r>
        <w:rPr>
          <w:rFonts w:eastAsia="Times New Roman"/>
          <w:sz w:val="24"/>
          <w:szCs w:val="24"/>
          <w:lang w:val="es-CR"/>
        </w:rPr>
        <w:t>c)</w:t>
      </w:r>
      <w:r>
        <w:rPr>
          <w:rFonts w:eastAsia="Times New Roman"/>
          <w:sz w:val="24"/>
          <w:szCs w:val="24"/>
          <w:lang w:val="es-CR"/>
        </w:rPr>
        <w:tab/>
      </w:r>
      <w:proofErr w:type="gramStart"/>
      <w:r w:rsidR="00194F33" w:rsidRPr="003729DB">
        <w:rPr>
          <w:rFonts w:eastAsia="Times New Roman"/>
          <w:sz w:val="24"/>
          <w:szCs w:val="24"/>
          <w:lang w:val="es-CR"/>
        </w:rPr>
        <w:t>Un veintidós coma</w:t>
      </w:r>
      <w:proofErr w:type="gramEnd"/>
      <w:r w:rsidR="00194F33" w:rsidRPr="003729DB">
        <w:rPr>
          <w:rFonts w:eastAsia="Times New Roman"/>
          <w:sz w:val="24"/>
          <w:szCs w:val="24"/>
          <w:lang w:val="es-CR"/>
        </w:rPr>
        <w:t xml:space="preserve"> veinticinco por ciento (22,25%) a favor de las municipalidades, para la atención de la red vial cantonal</w:t>
      </w:r>
      <w:r w:rsidR="00D065EE" w:rsidRPr="003729DB">
        <w:rPr>
          <w:rFonts w:eastAsia="Times New Roman"/>
          <w:sz w:val="24"/>
          <w:szCs w:val="24"/>
          <w:lang w:val="es-CR"/>
        </w:rPr>
        <w:t xml:space="preserve"> vigente</w:t>
      </w:r>
      <w:r w:rsidR="00194F33" w:rsidRPr="003729DB">
        <w:rPr>
          <w:rFonts w:eastAsia="Times New Roman"/>
          <w:sz w:val="24"/>
          <w:szCs w:val="24"/>
          <w:lang w:val="es-CR"/>
        </w:rPr>
        <w:t>, monto que será priorizado conforme a lo establecido en el plan vial de conservación y desarrollo (quinquenal) de cada municipalidad.</w:t>
      </w:r>
    </w:p>
    <w:p w:rsidR="00194F33" w:rsidRPr="003729DB" w:rsidRDefault="00194F33" w:rsidP="003729DB">
      <w:pPr>
        <w:pStyle w:val="Prrafodelista"/>
        <w:spacing w:line="240" w:lineRule="auto"/>
        <w:ind w:left="0"/>
        <w:jc w:val="both"/>
        <w:rPr>
          <w:rFonts w:eastAsia="Times New Roman"/>
          <w:sz w:val="24"/>
          <w:szCs w:val="24"/>
          <w:lang w:val="es-CR"/>
        </w:rPr>
      </w:pPr>
    </w:p>
    <w:p w:rsidR="00194F33" w:rsidRDefault="00194F33" w:rsidP="003729DB">
      <w:pPr>
        <w:spacing w:line="240" w:lineRule="auto"/>
        <w:jc w:val="both"/>
        <w:rPr>
          <w:rFonts w:eastAsia="Times New Roman"/>
          <w:sz w:val="24"/>
          <w:szCs w:val="24"/>
          <w:lang w:val="es-CR"/>
        </w:rPr>
      </w:pPr>
      <w:r w:rsidRPr="003729DB">
        <w:rPr>
          <w:rFonts w:eastAsia="Times New Roman"/>
          <w:sz w:val="24"/>
          <w:szCs w:val="24"/>
          <w:lang w:val="es-CR"/>
        </w:rPr>
        <w:t xml:space="preserve">Dicha red vial está compuesta por todos los caminos y calles bajo administración de los </w:t>
      </w:r>
      <w:r w:rsidR="00800071" w:rsidRPr="003729DB">
        <w:rPr>
          <w:rFonts w:eastAsia="Times New Roman"/>
          <w:sz w:val="24"/>
          <w:szCs w:val="24"/>
          <w:lang w:val="es-CR"/>
        </w:rPr>
        <w:t>gobiernos locales</w:t>
      </w:r>
      <w:r w:rsidRPr="003729DB">
        <w:rPr>
          <w:rFonts w:eastAsia="Times New Roman"/>
          <w:sz w:val="24"/>
          <w:szCs w:val="24"/>
          <w:lang w:val="es-CR"/>
        </w:rPr>
        <w:t>, inventariados y </w:t>
      </w:r>
      <w:r w:rsidR="00465301" w:rsidRPr="003729DB">
        <w:rPr>
          <w:rFonts w:eastAsia="Times New Roman"/>
          <w:sz w:val="24"/>
          <w:szCs w:val="24"/>
          <w:lang w:val="es-CR"/>
        </w:rPr>
        <w:t>georreferenciados</w:t>
      </w:r>
      <w:r w:rsidRPr="003729DB">
        <w:rPr>
          <w:rFonts w:eastAsia="Times New Roman"/>
          <w:sz w:val="24"/>
          <w:szCs w:val="24"/>
          <w:lang w:val="es-CR"/>
        </w:rPr>
        <w:t xml:space="preserve"> como rutas cantonales por </w:t>
      </w:r>
      <w:r w:rsidRPr="003729DB">
        <w:rPr>
          <w:rFonts w:eastAsia="Times New Roman"/>
          <w:sz w:val="24"/>
          <w:szCs w:val="24"/>
          <w:lang w:val="es-CR"/>
        </w:rPr>
        <w:lastRenderedPageBreak/>
        <w:t>estas, y que constan en los registros oficiales del Ministerio Obras Públicas y Transportes (MOPT), así como por toda la infraestructura complementaria, siempre que se encuentre en terrenos de dominio público y cumpla los requisitos de ley.</w:t>
      </w:r>
    </w:p>
    <w:p w:rsidR="007E68FC" w:rsidRPr="003729DB" w:rsidRDefault="007E68FC" w:rsidP="003729DB">
      <w:pPr>
        <w:spacing w:line="240" w:lineRule="auto"/>
        <w:jc w:val="both"/>
        <w:rPr>
          <w:rFonts w:eastAsia="Times New Roman"/>
          <w:sz w:val="24"/>
          <w:szCs w:val="24"/>
          <w:lang w:val="es-CR"/>
        </w:rPr>
      </w:pPr>
    </w:p>
    <w:p w:rsidR="00194F33" w:rsidRPr="003729DB" w:rsidRDefault="00194F33" w:rsidP="003729DB">
      <w:pPr>
        <w:spacing w:line="240" w:lineRule="auto"/>
        <w:jc w:val="both"/>
        <w:rPr>
          <w:rFonts w:eastAsia="Times New Roman"/>
          <w:color w:val="000000"/>
          <w:sz w:val="24"/>
          <w:szCs w:val="24"/>
          <w:lang w:val="es-CR"/>
        </w:rPr>
      </w:pPr>
      <w:r w:rsidRPr="003729DB">
        <w:rPr>
          <w:rFonts w:eastAsia="Times New Roman"/>
          <w:color w:val="000000"/>
          <w:sz w:val="24"/>
          <w:szCs w:val="24"/>
          <w:lang w:val="es-CR"/>
        </w:rPr>
        <w:t xml:space="preserve">La totalidad de la suma correspondiente a </w:t>
      </w:r>
      <w:proofErr w:type="gramStart"/>
      <w:r w:rsidRPr="003729DB">
        <w:rPr>
          <w:rFonts w:eastAsia="Times New Roman"/>
          <w:color w:val="000000"/>
          <w:sz w:val="24"/>
          <w:szCs w:val="24"/>
          <w:lang w:val="es-CR"/>
        </w:rPr>
        <w:t>este veintidós coma</w:t>
      </w:r>
      <w:proofErr w:type="gramEnd"/>
      <w:r w:rsidRPr="003729DB">
        <w:rPr>
          <w:rFonts w:eastAsia="Times New Roman"/>
          <w:color w:val="000000"/>
          <w:sz w:val="24"/>
          <w:szCs w:val="24"/>
          <w:lang w:val="es-CR"/>
        </w:rPr>
        <w:t xml:space="preserve"> veinticinco por ciento (22,25%) será girada directamente a las municipalidades por la Tesorería Nacional, de acuerdo con los siguientes parámetros:</w:t>
      </w:r>
    </w:p>
    <w:p w:rsidR="00194F33" w:rsidRPr="003729DB" w:rsidRDefault="00194F33" w:rsidP="003729DB">
      <w:pPr>
        <w:spacing w:line="240" w:lineRule="auto"/>
        <w:rPr>
          <w:rFonts w:eastAsia="Times New Roman"/>
          <w:sz w:val="24"/>
          <w:szCs w:val="24"/>
          <w:lang w:val="es-CR"/>
        </w:rPr>
      </w:pPr>
    </w:p>
    <w:p w:rsidR="00194F33" w:rsidRPr="003729DB" w:rsidRDefault="00194F33" w:rsidP="003729DB">
      <w:pPr>
        <w:spacing w:line="240" w:lineRule="auto"/>
        <w:jc w:val="both"/>
        <w:rPr>
          <w:rFonts w:eastAsia="Times New Roman"/>
          <w:color w:val="000000"/>
          <w:sz w:val="24"/>
          <w:szCs w:val="24"/>
          <w:lang w:val="es-CR"/>
        </w:rPr>
      </w:pPr>
      <w:r w:rsidRPr="003729DB">
        <w:rPr>
          <w:rFonts w:eastAsia="Times New Roman"/>
          <w:bCs/>
          <w:color w:val="000000"/>
          <w:sz w:val="24"/>
          <w:szCs w:val="24"/>
          <w:lang w:val="es-CR"/>
        </w:rPr>
        <w:t>i.</w:t>
      </w:r>
      <w:r w:rsidR="007E68FC">
        <w:rPr>
          <w:rFonts w:eastAsia="Times New Roman"/>
          <w:b/>
          <w:bCs/>
          <w:color w:val="000000"/>
          <w:sz w:val="24"/>
          <w:szCs w:val="24"/>
          <w:lang w:val="es-CR"/>
        </w:rPr>
        <w:tab/>
      </w:r>
      <w:r w:rsidRPr="003729DB">
        <w:rPr>
          <w:rFonts w:eastAsia="Times New Roman"/>
          <w:color w:val="000000"/>
          <w:sz w:val="24"/>
          <w:szCs w:val="24"/>
          <w:lang w:val="es-CR"/>
        </w:rPr>
        <w:t xml:space="preserve">El cincuenta por ciento (50%), según la extensión de la red vial de cada cantón inventariada por los </w:t>
      </w:r>
      <w:r w:rsidR="00800071" w:rsidRPr="003729DB">
        <w:rPr>
          <w:rFonts w:eastAsia="Times New Roman"/>
          <w:color w:val="000000"/>
          <w:sz w:val="24"/>
          <w:szCs w:val="24"/>
          <w:lang w:val="es-CR"/>
        </w:rPr>
        <w:t xml:space="preserve">gobiernos locales </w:t>
      </w:r>
      <w:r w:rsidRPr="003729DB">
        <w:rPr>
          <w:rFonts w:eastAsia="Times New Roman"/>
          <w:color w:val="000000"/>
          <w:sz w:val="24"/>
          <w:szCs w:val="24"/>
          <w:lang w:val="es-CR"/>
        </w:rPr>
        <w:t>y debidamente registrada en el Ministerio de Obras Públicas y Transportes.</w:t>
      </w:r>
    </w:p>
    <w:p w:rsidR="00194F33" w:rsidRPr="003729DB" w:rsidRDefault="00194F33" w:rsidP="003729DB">
      <w:pPr>
        <w:spacing w:line="240" w:lineRule="auto"/>
        <w:rPr>
          <w:rFonts w:eastAsia="Times New Roman"/>
          <w:sz w:val="24"/>
          <w:szCs w:val="24"/>
          <w:lang w:val="es-CR"/>
        </w:rPr>
      </w:pPr>
    </w:p>
    <w:p w:rsidR="00194F33" w:rsidRPr="003729DB" w:rsidRDefault="00194F33" w:rsidP="003729DB">
      <w:pPr>
        <w:spacing w:line="240" w:lineRule="auto"/>
        <w:jc w:val="both"/>
        <w:rPr>
          <w:rFonts w:eastAsia="Times New Roman"/>
          <w:color w:val="000000"/>
          <w:sz w:val="24"/>
          <w:szCs w:val="24"/>
          <w:lang w:val="es-CR"/>
        </w:rPr>
      </w:pPr>
      <w:r w:rsidRPr="003729DB">
        <w:rPr>
          <w:rFonts w:eastAsia="Times New Roman"/>
          <w:bCs/>
          <w:color w:val="000000"/>
          <w:sz w:val="24"/>
          <w:szCs w:val="24"/>
          <w:lang w:val="es-CR"/>
        </w:rPr>
        <w:t>ii.</w:t>
      </w:r>
      <w:r w:rsidR="007E68FC">
        <w:rPr>
          <w:rFonts w:eastAsia="Times New Roman"/>
          <w:b/>
          <w:bCs/>
          <w:color w:val="000000"/>
          <w:sz w:val="24"/>
          <w:szCs w:val="24"/>
          <w:lang w:val="es-CR"/>
        </w:rPr>
        <w:tab/>
      </w:r>
      <w:r w:rsidRPr="003729DB">
        <w:rPr>
          <w:rFonts w:eastAsia="Times New Roman"/>
          <w:color w:val="000000"/>
          <w:sz w:val="24"/>
          <w:szCs w:val="24"/>
          <w:lang w:val="es-CR"/>
        </w:rPr>
        <w:t>El treinta y cinco por ciento (35%), según el Índice de Desarrollo Social Cantonal (IDS) elaborado por el Ministerio de Planificación y Política Económica (</w:t>
      </w:r>
      <w:proofErr w:type="spellStart"/>
      <w:r w:rsidRPr="003729DB">
        <w:rPr>
          <w:rFonts w:eastAsia="Times New Roman"/>
          <w:color w:val="000000"/>
          <w:sz w:val="24"/>
          <w:szCs w:val="24"/>
          <w:lang w:val="es-CR"/>
        </w:rPr>
        <w:t>Midepl</w:t>
      </w:r>
      <w:r w:rsidR="00D065EE" w:rsidRPr="003729DB">
        <w:rPr>
          <w:rFonts w:eastAsia="Times New Roman"/>
          <w:color w:val="000000"/>
          <w:sz w:val="24"/>
          <w:szCs w:val="24"/>
          <w:lang w:val="es-CR"/>
        </w:rPr>
        <w:t>a</w:t>
      </w:r>
      <w:r w:rsidRPr="003729DB">
        <w:rPr>
          <w:rFonts w:eastAsia="Times New Roman"/>
          <w:color w:val="000000"/>
          <w:sz w:val="24"/>
          <w:szCs w:val="24"/>
          <w:lang w:val="es-CR"/>
        </w:rPr>
        <w:t>n</w:t>
      </w:r>
      <w:proofErr w:type="spellEnd"/>
      <w:r w:rsidRPr="003729DB">
        <w:rPr>
          <w:rFonts w:eastAsia="Times New Roman"/>
          <w:color w:val="000000"/>
          <w:sz w:val="24"/>
          <w:szCs w:val="24"/>
          <w:lang w:val="es-CR"/>
        </w:rPr>
        <w:t>). Los cantones con menor IDS recibirán proporcionalmente mayores recursos.</w:t>
      </w:r>
    </w:p>
    <w:p w:rsidR="00194F33" w:rsidRPr="003729DB" w:rsidRDefault="00194F33" w:rsidP="003729DB">
      <w:pPr>
        <w:spacing w:line="240" w:lineRule="auto"/>
        <w:rPr>
          <w:rFonts w:eastAsia="Times New Roman"/>
          <w:sz w:val="24"/>
          <w:szCs w:val="24"/>
          <w:lang w:val="es-CR"/>
        </w:rPr>
      </w:pPr>
    </w:p>
    <w:p w:rsidR="00194F33" w:rsidRPr="003729DB" w:rsidRDefault="00194F33" w:rsidP="003729DB">
      <w:pPr>
        <w:spacing w:line="240" w:lineRule="auto"/>
        <w:jc w:val="both"/>
        <w:rPr>
          <w:rFonts w:eastAsia="Times New Roman"/>
          <w:color w:val="000000"/>
          <w:sz w:val="24"/>
          <w:szCs w:val="24"/>
          <w:lang w:val="es-CR"/>
        </w:rPr>
      </w:pPr>
      <w:r w:rsidRPr="003729DB">
        <w:rPr>
          <w:rFonts w:eastAsia="Times New Roman"/>
          <w:bCs/>
          <w:color w:val="000000"/>
          <w:sz w:val="24"/>
          <w:szCs w:val="24"/>
          <w:lang w:val="es-CR"/>
        </w:rPr>
        <w:t>iii.</w:t>
      </w:r>
      <w:r w:rsidR="007E68FC">
        <w:rPr>
          <w:rFonts w:eastAsia="Times New Roman"/>
          <w:b/>
          <w:bCs/>
          <w:color w:val="000000"/>
          <w:sz w:val="24"/>
          <w:szCs w:val="24"/>
          <w:lang w:val="es-CR"/>
        </w:rPr>
        <w:tab/>
      </w:r>
      <w:r w:rsidRPr="003729DB">
        <w:rPr>
          <w:rFonts w:eastAsia="Times New Roman"/>
          <w:color w:val="000000"/>
          <w:sz w:val="24"/>
          <w:szCs w:val="24"/>
          <w:lang w:val="es-CR"/>
        </w:rPr>
        <w:t>El quince por ciento (15%) restante será distribuido en partes iguales a cada una de las municipalidades.</w:t>
      </w:r>
    </w:p>
    <w:p w:rsidR="00194F33" w:rsidRPr="003729DB" w:rsidRDefault="00194F33" w:rsidP="003729DB">
      <w:pPr>
        <w:spacing w:line="240" w:lineRule="auto"/>
        <w:rPr>
          <w:rFonts w:eastAsia="Times New Roman"/>
          <w:sz w:val="24"/>
          <w:szCs w:val="24"/>
          <w:lang w:val="es-CR"/>
        </w:rPr>
      </w:pPr>
    </w:p>
    <w:p w:rsidR="00194F33" w:rsidRPr="003729DB" w:rsidRDefault="00194F33" w:rsidP="003729DB">
      <w:pPr>
        <w:spacing w:line="240" w:lineRule="auto"/>
        <w:jc w:val="both"/>
        <w:rPr>
          <w:rFonts w:eastAsia="Times New Roman"/>
          <w:color w:val="000000"/>
          <w:sz w:val="24"/>
          <w:szCs w:val="24"/>
          <w:lang w:val="es-CR"/>
        </w:rPr>
      </w:pPr>
      <w:r w:rsidRPr="003729DB">
        <w:rPr>
          <w:rFonts w:eastAsia="Times New Roman"/>
          <w:color w:val="000000"/>
          <w:sz w:val="24"/>
          <w:szCs w:val="24"/>
          <w:lang w:val="es-CR"/>
        </w:rPr>
        <w:t xml:space="preserve">La ejecución de estos recursos de los incisos b) y c) se realizará bajo la modalidad participativa de ejecución de obras. El destino de los recursos lo propondrá, a cada </w:t>
      </w:r>
      <w:r w:rsidR="00800071" w:rsidRPr="003729DB">
        <w:rPr>
          <w:rFonts w:eastAsia="Times New Roman"/>
          <w:color w:val="000000"/>
          <w:sz w:val="24"/>
          <w:szCs w:val="24"/>
          <w:lang w:val="es-CR"/>
        </w:rPr>
        <w:t>concejo municipal</w:t>
      </w:r>
      <w:r w:rsidRPr="003729DB">
        <w:rPr>
          <w:rFonts w:eastAsia="Times New Roman"/>
          <w:color w:val="000000"/>
          <w:sz w:val="24"/>
          <w:szCs w:val="24"/>
          <w:lang w:val="es-CR"/>
        </w:rPr>
        <w:t xml:space="preserve">, una junta vial cantonal o distrital, en su caso, nombrada por el mismo </w:t>
      </w:r>
      <w:r w:rsidR="00800071" w:rsidRPr="003729DB">
        <w:rPr>
          <w:rFonts w:eastAsia="Times New Roman"/>
          <w:color w:val="000000"/>
          <w:sz w:val="24"/>
          <w:szCs w:val="24"/>
          <w:lang w:val="es-CR"/>
        </w:rPr>
        <w:t>concejo</w:t>
      </w:r>
      <w:r w:rsidRPr="003729DB">
        <w:rPr>
          <w:rFonts w:eastAsia="Times New Roman"/>
          <w:color w:val="000000"/>
          <w:sz w:val="24"/>
          <w:szCs w:val="24"/>
          <w:lang w:val="es-CR"/>
        </w:rPr>
        <w:t xml:space="preserve">, la cual estará integrada por representantes del </w:t>
      </w:r>
      <w:r w:rsidR="00800071" w:rsidRPr="003729DB">
        <w:rPr>
          <w:rFonts w:eastAsia="Times New Roman"/>
          <w:color w:val="000000"/>
          <w:sz w:val="24"/>
          <w:szCs w:val="24"/>
          <w:lang w:val="es-CR"/>
        </w:rPr>
        <w:t xml:space="preserve">gobierno local </w:t>
      </w:r>
      <w:r w:rsidRPr="003729DB">
        <w:rPr>
          <w:rFonts w:eastAsia="Times New Roman"/>
          <w:color w:val="000000"/>
          <w:sz w:val="24"/>
          <w:szCs w:val="24"/>
          <w:lang w:val="es-CR"/>
        </w:rPr>
        <w:t>y de la comunidad, por medio de convocatoria pública y abierta, de conformidad con lo que determine el reglamento de la presente ley.</w:t>
      </w:r>
    </w:p>
    <w:p w:rsidR="004C5573" w:rsidRPr="003729DB" w:rsidRDefault="004C5573" w:rsidP="003729DB">
      <w:pPr>
        <w:spacing w:line="240" w:lineRule="auto"/>
        <w:jc w:val="both"/>
        <w:rPr>
          <w:rFonts w:eastAsia="Times New Roman"/>
          <w:color w:val="000000"/>
          <w:sz w:val="24"/>
          <w:szCs w:val="24"/>
          <w:lang w:val="es-CR"/>
        </w:rPr>
      </w:pPr>
    </w:p>
    <w:p w:rsidR="00194F33" w:rsidRPr="003729DB" w:rsidRDefault="007E68FC" w:rsidP="007E68FC">
      <w:pPr>
        <w:pStyle w:val="Prrafodelista"/>
        <w:spacing w:line="240" w:lineRule="auto"/>
        <w:ind w:left="0"/>
        <w:jc w:val="both"/>
        <w:rPr>
          <w:rFonts w:eastAsia="Times New Roman"/>
          <w:sz w:val="24"/>
          <w:szCs w:val="24"/>
          <w:lang w:val="es-CR"/>
        </w:rPr>
      </w:pPr>
      <w:r>
        <w:rPr>
          <w:rFonts w:eastAsia="Times New Roman"/>
          <w:sz w:val="24"/>
          <w:szCs w:val="24"/>
          <w:lang w:val="es-CR"/>
        </w:rPr>
        <w:t>d)</w:t>
      </w:r>
      <w:r>
        <w:rPr>
          <w:rFonts w:eastAsia="Times New Roman"/>
          <w:sz w:val="24"/>
          <w:szCs w:val="24"/>
          <w:lang w:val="es-CR"/>
        </w:rPr>
        <w:tab/>
      </w:r>
      <w:proofErr w:type="gramStart"/>
      <w:r w:rsidR="00194F33" w:rsidRPr="003729DB">
        <w:rPr>
          <w:rFonts w:eastAsia="Times New Roman"/>
          <w:sz w:val="24"/>
          <w:szCs w:val="24"/>
          <w:lang w:val="es-CR"/>
        </w:rPr>
        <w:t>Un tres coma</w:t>
      </w:r>
      <w:proofErr w:type="gramEnd"/>
      <w:r w:rsidR="00194F33" w:rsidRPr="003729DB">
        <w:rPr>
          <w:rFonts w:eastAsia="Times New Roman"/>
          <w:sz w:val="24"/>
          <w:szCs w:val="24"/>
          <w:lang w:val="es-CR"/>
        </w:rPr>
        <w:t xml:space="preserve"> cinco por ciento (3,5%), exclusivamente al pago de servicios ambientales, a favor del Fondo Nacional de Financiamiento Forestal (</w:t>
      </w:r>
      <w:proofErr w:type="spellStart"/>
      <w:r w:rsidR="00194F33" w:rsidRPr="003729DB">
        <w:rPr>
          <w:rFonts w:eastAsia="Times New Roman"/>
          <w:sz w:val="24"/>
          <w:szCs w:val="24"/>
          <w:lang w:val="es-CR"/>
        </w:rPr>
        <w:t>Fonafifo</w:t>
      </w:r>
      <w:proofErr w:type="spellEnd"/>
      <w:r w:rsidR="00194F33" w:rsidRPr="003729DB">
        <w:rPr>
          <w:rFonts w:eastAsia="Times New Roman"/>
          <w:sz w:val="24"/>
          <w:szCs w:val="24"/>
          <w:lang w:val="es-CR"/>
        </w:rPr>
        <w:t>).</w:t>
      </w:r>
    </w:p>
    <w:p w:rsidR="00194F33" w:rsidRPr="003729DB" w:rsidRDefault="00194F33" w:rsidP="003729DB">
      <w:pPr>
        <w:pStyle w:val="Prrafodelista"/>
        <w:spacing w:line="240" w:lineRule="auto"/>
        <w:ind w:left="0"/>
        <w:jc w:val="both"/>
        <w:rPr>
          <w:rFonts w:eastAsia="Times New Roman"/>
          <w:sz w:val="24"/>
          <w:szCs w:val="24"/>
          <w:lang w:val="es-CR"/>
        </w:rPr>
      </w:pPr>
    </w:p>
    <w:p w:rsidR="00194F33" w:rsidRPr="003729DB" w:rsidRDefault="007E68FC" w:rsidP="007E68FC">
      <w:pPr>
        <w:pStyle w:val="Prrafodelista"/>
        <w:spacing w:line="240" w:lineRule="auto"/>
        <w:ind w:left="0"/>
        <w:jc w:val="both"/>
        <w:rPr>
          <w:rFonts w:eastAsia="Times New Roman"/>
          <w:sz w:val="24"/>
          <w:szCs w:val="24"/>
          <w:lang w:val="es-CR"/>
        </w:rPr>
      </w:pPr>
      <w:r>
        <w:rPr>
          <w:rFonts w:eastAsia="Times New Roman"/>
          <w:sz w:val="24"/>
          <w:szCs w:val="24"/>
          <w:lang w:val="es-CR"/>
        </w:rPr>
        <w:t>e)</w:t>
      </w:r>
      <w:r>
        <w:rPr>
          <w:rFonts w:eastAsia="Times New Roman"/>
          <w:sz w:val="24"/>
          <w:szCs w:val="24"/>
          <w:lang w:val="es-CR"/>
        </w:rPr>
        <w:tab/>
      </w:r>
      <w:r w:rsidR="00194F33" w:rsidRPr="003729DB">
        <w:rPr>
          <w:rFonts w:eastAsia="Times New Roman"/>
          <w:sz w:val="24"/>
          <w:szCs w:val="24"/>
          <w:lang w:val="es-CR"/>
        </w:rPr>
        <w:t>Un cero coma uno por ciento (0,1%) al pago de beneficios ambientales agropecuarios, a favor del Ministerio de Agricultura y Ganadería, para el financiamiento de los sistemas de producción agropecuaria orgánica.</w:t>
      </w:r>
    </w:p>
    <w:p w:rsidR="00194F33" w:rsidRPr="003729DB" w:rsidRDefault="00194F33" w:rsidP="003729DB">
      <w:pPr>
        <w:pStyle w:val="Prrafodelista"/>
        <w:spacing w:line="240" w:lineRule="auto"/>
        <w:ind w:left="0"/>
        <w:jc w:val="both"/>
        <w:rPr>
          <w:rFonts w:eastAsia="Times New Roman"/>
          <w:sz w:val="24"/>
          <w:szCs w:val="24"/>
          <w:lang w:val="es-CR"/>
        </w:rPr>
      </w:pPr>
    </w:p>
    <w:p w:rsidR="007D56E1" w:rsidRPr="003729DB" w:rsidRDefault="007E68FC" w:rsidP="007E68FC">
      <w:pPr>
        <w:pStyle w:val="Prrafodelista"/>
        <w:spacing w:line="240" w:lineRule="auto"/>
        <w:ind w:left="0"/>
        <w:jc w:val="both"/>
        <w:rPr>
          <w:rFonts w:eastAsia="Times New Roman"/>
          <w:sz w:val="24"/>
          <w:szCs w:val="24"/>
          <w:lang w:val="es-CR"/>
        </w:rPr>
      </w:pPr>
      <w:r>
        <w:rPr>
          <w:rFonts w:eastAsia="Times New Roman"/>
          <w:sz w:val="24"/>
          <w:szCs w:val="24"/>
          <w:lang w:val="es-CR"/>
        </w:rPr>
        <w:t>f)</w:t>
      </w:r>
      <w:r>
        <w:rPr>
          <w:rFonts w:eastAsia="Times New Roman"/>
          <w:sz w:val="24"/>
          <w:szCs w:val="24"/>
          <w:lang w:val="es-CR"/>
        </w:rPr>
        <w:tab/>
      </w:r>
      <w:r w:rsidR="00194F33" w:rsidRPr="003729DB">
        <w:rPr>
          <w:rFonts w:eastAsia="Times New Roman"/>
          <w:sz w:val="24"/>
          <w:szCs w:val="24"/>
          <w:lang w:val="es-CR"/>
        </w:rPr>
        <w:t>Un uno por ciento (1%) a garantizar la máxima eficiencia de la inversión pública de reconstrucción y conservación óptima de la red vial costarricense, a favor de la Universidad de Costa Rica. Esta suma será girada directamente por la Tesorería Nacional a la Universidad de Costa Rica, que la administrará bajo la modalidad presupuestaria de fondos restringidos vigente en esa entidad universitaria, mediante su Laboratorio Nacional de Materiales y Modelos Estructurales (</w:t>
      </w:r>
      <w:proofErr w:type="spellStart"/>
      <w:r w:rsidR="00194F33" w:rsidRPr="003729DB">
        <w:rPr>
          <w:rFonts w:eastAsia="Times New Roman"/>
          <w:sz w:val="24"/>
          <w:szCs w:val="24"/>
          <w:lang w:val="es-CR"/>
        </w:rPr>
        <w:t>Lanamme</w:t>
      </w:r>
      <w:proofErr w:type="spellEnd"/>
      <w:r w:rsidR="00194F33" w:rsidRPr="003729DB">
        <w:rPr>
          <w:rFonts w:eastAsia="Times New Roman"/>
          <w:sz w:val="24"/>
          <w:szCs w:val="24"/>
          <w:lang w:val="es-CR"/>
        </w:rPr>
        <w:t>), el cual velará por que estos recursos se apliquen para garantizar la calidad de la red vial costarricense, de conformidad con el artículo 6 de la presente ley. En virtud del destino específico que obligatoriamente se establece en esta ley para los recursos destinados al </w:t>
      </w:r>
      <w:proofErr w:type="spellStart"/>
      <w:r w:rsidR="00194F33" w:rsidRPr="003729DB">
        <w:rPr>
          <w:rFonts w:eastAsia="Times New Roman"/>
          <w:sz w:val="24"/>
          <w:szCs w:val="24"/>
          <w:lang w:val="es-CR"/>
        </w:rPr>
        <w:t>Lanamme</w:t>
      </w:r>
      <w:proofErr w:type="spellEnd"/>
      <w:r w:rsidR="00194F33" w:rsidRPr="003729DB">
        <w:rPr>
          <w:rFonts w:eastAsia="Times New Roman"/>
          <w:sz w:val="24"/>
          <w:szCs w:val="24"/>
          <w:lang w:val="es-CR"/>
        </w:rPr>
        <w:t>, se establece que tales fondos no afectarán, de ninguna manera, a la Universidad de Costa Rica, en lo que concierne a la distribución de las rentas que integran el Fondo Especial para el Financiamiento de la Educación Superior, según las normas consagradas en el artículo 85 de la Constitución Política.</w:t>
      </w:r>
    </w:p>
    <w:p w:rsidR="007D56E1" w:rsidRPr="003729DB" w:rsidRDefault="007D56E1" w:rsidP="003729DB">
      <w:pPr>
        <w:pStyle w:val="Prrafodelista"/>
        <w:spacing w:line="240" w:lineRule="auto"/>
        <w:ind w:left="0"/>
        <w:rPr>
          <w:rFonts w:eastAsia="Times New Roman"/>
          <w:color w:val="000000"/>
          <w:sz w:val="24"/>
          <w:szCs w:val="24"/>
          <w:lang w:val="es-CR"/>
        </w:rPr>
      </w:pPr>
    </w:p>
    <w:p w:rsidR="00194F33" w:rsidRDefault="007E68FC" w:rsidP="007E68FC">
      <w:pPr>
        <w:pStyle w:val="Prrafodelista"/>
        <w:spacing w:line="240" w:lineRule="auto"/>
        <w:ind w:left="0"/>
        <w:jc w:val="both"/>
        <w:rPr>
          <w:rFonts w:eastAsia="Times New Roman"/>
          <w:color w:val="000000"/>
          <w:sz w:val="24"/>
          <w:szCs w:val="24"/>
          <w:lang w:val="es-CR"/>
        </w:rPr>
      </w:pPr>
      <w:r>
        <w:rPr>
          <w:rFonts w:eastAsia="Times New Roman"/>
          <w:color w:val="000000"/>
          <w:sz w:val="24"/>
          <w:szCs w:val="24"/>
          <w:lang w:val="es-CR"/>
        </w:rPr>
        <w:t>g)</w:t>
      </w:r>
      <w:r>
        <w:rPr>
          <w:rFonts w:eastAsia="Times New Roman"/>
          <w:color w:val="000000"/>
          <w:sz w:val="24"/>
          <w:szCs w:val="24"/>
          <w:lang w:val="es-CR"/>
        </w:rPr>
        <w:tab/>
      </w:r>
      <w:r w:rsidR="00194F33" w:rsidRPr="003729DB">
        <w:rPr>
          <w:rFonts w:eastAsia="Times New Roman"/>
          <w:color w:val="000000"/>
          <w:sz w:val="24"/>
          <w:szCs w:val="24"/>
          <w:lang w:val="es-CR"/>
        </w:rPr>
        <w:t xml:space="preserve">Cada año, el Ministerio de Hacienda incorporará en el proyecto de presupuesto ordinario y extraordinario de la República una transferencia inicial de mil millones de </w:t>
      </w:r>
      <w:r w:rsidR="00194F33" w:rsidRPr="003729DB">
        <w:rPr>
          <w:rFonts w:eastAsia="Times New Roman"/>
          <w:color w:val="000000"/>
          <w:sz w:val="24"/>
          <w:szCs w:val="24"/>
          <w:lang w:val="es-CR"/>
        </w:rPr>
        <w:lastRenderedPageBreak/>
        <w:t xml:space="preserve">colones (¢1,000.000.000,00), a favor de la Cruz Roja Costarricense; esta suma será actualizada anualmente con base en el </w:t>
      </w:r>
      <w:r w:rsidR="009415CD" w:rsidRPr="003729DB">
        <w:rPr>
          <w:rFonts w:eastAsia="Times New Roman"/>
          <w:color w:val="000000"/>
          <w:sz w:val="24"/>
          <w:szCs w:val="24"/>
          <w:lang w:val="es-CR"/>
        </w:rPr>
        <w:t>índice de precios al consumidor</w:t>
      </w:r>
      <w:r w:rsidR="00194F33" w:rsidRPr="003729DB">
        <w:rPr>
          <w:rFonts w:eastAsia="Times New Roman"/>
          <w:color w:val="000000"/>
          <w:sz w:val="24"/>
          <w:szCs w:val="24"/>
          <w:lang w:val="es-CR"/>
        </w:rPr>
        <w:t>, calculado por el Instituto Nacional de Estadística y Censos (INEC). La Cruz Roja Costarricense asignará estos recursos de la siguiente manera:</w:t>
      </w:r>
    </w:p>
    <w:p w:rsidR="007E68FC" w:rsidRDefault="007E68FC" w:rsidP="007E68FC">
      <w:pPr>
        <w:pStyle w:val="Prrafodelista"/>
        <w:spacing w:line="240" w:lineRule="auto"/>
        <w:ind w:left="0"/>
        <w:jc w:val="both"/>
        <w:rPr>
          <w:rFonts w:eastAsia="Times New Roman"/>
          <w:color w:val="000000"/>
          <w:sz w:val="24"/>
          <w:szCs w:val="24"/>
          <w:lang w:val="es-CR"/>
        </w:rPr>
      </w:pPr>
    </w:p>
    <w:p w:rsidR="00194F33" w:rsidRDefault="00194F33" w:rsidP="003729DB">
      <w:pPr>
        <w:spacing w:line="240" w:lineRule="auto"/>
        <w:jc w:val="both"/>
        <w:rPr>
          <w:rFonts w:eastAsia="Times New Roman"/>
          <w:color w:val="000000"/>
          <w:sz w:val="24"/>
          <w:szCs w:val="24"/>
          <w:lang w:val="es-CR"/>
        </w:rPr>
      </w:pPr>
      <w:r w:rsidRPr="003729DB">
        <w:rPr>
          <w:rFonts w:eastAsia="Times New Roman"/>
          <w:bCs/>
          <w:color w:val="000000"/>
          <w:sz w:val="24"/>
          <w:szCs w:val="24"/>
          <w:lang w:val="es-CR"/>
        </w:rPr>
        <w:t>i)</w:t>
      </w:r>
      <w:r w:rsidR="007E68FC">
        <w:rPr>
          <w:rFonts w:eastAsia="Times New Roman"/>
          <w:b/>
          <w:bCs/>
          <w:color w:val="000000"/>
          <w:sz w:val="24"/>
          <w:szCs w:val="24"/>
          <w:lang w:val="es-CR"/>
        </w:rPr>
        <w:tab/>
      </w:r>
      <w:r w:rsidRPr="003729DB">
        <w:rPr>
          <w:rFonts w:eastAsia="Times New Roman"/>
          <w:color w:val="000000"/>
          <w:sz w:val="24"/>
          <w:szCs w:val="24"/>
          <w:lang w:val="es-CR"/>
        </w:rPr>
        <w:t>El ochenta y cinco por ciento (85%) a los comités auxiliares.</w:t>
      </w:r>
    </w:p>
    <w:p w:rsidR="007E68FC" w:rsidRPr="003729DB" w:rsidRDefault="007E68FC" w:rsidP="003729DB">
      <w:pPr>
        <w:spacing w:line="240" w:lineRule="auto"/>
        <w:jc w:val="both"/>
        <w:rPr>
          <w:rFonts w:eastAsia="Times New Roman"/>
          <w:color w:val="000000"/>
          <w:sz w:val="24"/>
          <w:szCs w:val="24"/>
          <w:lang w:val="es-CR"/>
        </w:rPr>
      </w:pPr>
    </w:p>
    <w:p w:rsidR="00194F33" w:rsidRDefault="00194F33" w:rsidP="003729DB">
      <w:pPr>
        <w:spacing w:line="240" w:lineRule="auto"/>
        <w:jc w:val="both"/>
        <w:rPr>
          <w:rFonts w:eastAsia="Times New Roman"/>
          <w:color w:val="000000"/>
          <w:sz w:val="24"/>
          <w:szCs w:val="24"/>
          <w:lang w:val="es-CR"/>
        </w:rPr>
      </w:pPr>
      <w:r w:rsidRPr="003729DB">
        <w:rPr>
          <w:rFonts w:eastAsia="Times New Roman"/>
          <w:bCs/>
          <w:color w:val="000000"/>
          <w:sz w:val="24"/>
          <w:szCs w:val="24"/>
          <w:lang w:val="es-CR"/>
        </w:rPr>
        <w:t>ii)</w:t>
      </w:r>
      <w:r w:rsidR="007E68FC">
        <w:rPr>
          <w:rFonts w:eastAsia="Times New Roman"/>
          <w:b/>
          <w:bCs/>
          <w:color w:val="000000"/>
          <w:sz w:val="24"/>
          <w:szCs w:val="24"/>
          <w:lang w:val="es-CR"/>
        </w:rPr>
        <w:tab/>
      </w:r>
      <w:r w:rsidRPr="003729DB">
        <w:rPr>
          <w:rFonts w:eastAsia="Times New Roman"/>
          <w:color w:val="000000"/>
          <w:sz w:val="24"/>
          <w:szCs w:val="24"/>
          <w:lang w:val="es-CR"/>
        </w:rPr>
        <w:t>Un cinco por ciento (5%) a la Dirección Nacional de Socorros y Operaciones.</w:t>
      </w:r>
    </w:p>
    <w:p w:rsidR="007E68FC" w:rsidRPr="003729DB" w:rsidRDefault="007E68FC" w:rsidP="003729DB">
      <w:pPr>
        <w:spacing w:line="240" w:lineRule="auto"/>
        <w:jc w:val="both"/>
        <w:rPr>
          <w:rFonts w:eastAsia="Times New Roman"/>
          <w:color w:val="000000"/>
          <w:sz w:val="24"/>
          <w:szCs w:val="24"/>
          <w:lang w:val="es-CR"/>
        </w:rPr>
      </w:pPr>
    </w:p>
    <w:p w:rsidR="00194F33" w:rsidRPr="007E68FC" w:rsidRDefault="00194F33" w:rsidP="003729DB">
      <w:pPr>
        <w:spacing w:line="240" w:lineRule="auto"/>
        <w:rPr>
          <w:rFonts w:eastAsia="Times New Roman"/>
          <w:b/>
          <w:bCs/>
          <w:color w:val="000000"/>
          <w:sz w:val="24"/>
          <w:szCs w:val="24"/>
          <w:lang w:val="es-CR"/>
        </w:rPr>
      </w:pPr>
      <w:r w:rsidRPr="003729DB">
        <w:rPr>
          <w:rFonts w:eastAsia="Times New Roman"/>
          <w:bCs/>
          <w:color w:val="000000"/>
          <w:sz w:val="24"/>
          <w:szCs w:val="24"/>
          <w:lang w:val="es-CR"/>
        </w:rPr>
        <w:t>iii)</w:t>
      </w:r>
      <w:r w:rsidR="007E68FC">
        <w:rPr>
          <w:rFonts w:eastAsia="Times New Roman"/>
          <w:b/>
          <w:bCs/>
          <w:color w:val="000000"/>
          <w:sz w:val="24"/>
          <w:szCs w:val="24"/>
          <w:lang w:val="es-CR"/>
        </w:rPr>
        <w:tab/>
      </w:r>
      <w:r w:rsidRPr="003729DB">
        <w:rPr>
          <w:rFonts w:eastAsia="Times New Roman"/>
          <w:color w:val="000000"/>
          <w:sz w:val="24"/>
          <w:szCs w:val="24"/>
          <w:lang w:val="es-CR"/>
        </w:rPr>
        <w:t>Un diez por ciento (10%) a la administración general.</w:t>
      </w:r>
    </w:p>
    <w:p w:rsidR="00194F33" w:rsidRPr="003729DB" w:rsidRDefault="00194F33" w:rsidP="003729DB">
      <w:pPr>
        <w:spacing w:line="240" w:lineRule="auto"/>
        <w:rPr>
          <w:rFonts w:eastAsia="Times New Roman"/>
          <w:color w:val="000000"/>
          <w:sz w:val="24"/>
          <w:szCs w:val="24"/>
          <w:lang w:val="es-CR"/>
        </w:rPr>
      </w:pPr>
    </w:p>
    <w:p w:rsidR="00194F33" w:rsidRPr="003729DB" w:rsidRDefault="00194F33" w:rsidP="003729DB">
      <w:pPr>
        <w:spacing w:line="240" w:lineRule="auto"/>
        <w:jc w:val="both"/>
        <w:rPr>
          <w:rFonts w:eastAsia="Times New Roman"/>
          <w:color w:val="000000"/>
          <w:sz w:val="24"/>
          <w:szCs w:val="24"/>
          <w:lang w:val="es-CR"/>
        </w:rPr>
      </w:pPr>
      <w:r w:rsidRPr="003729DB">
        <w:rPr>
          <w:rFonts w:eastAsia="Times New Roman"/>
          <w:color w:val="000000"/>
          <w:sz w:val="24"/>
          <w:szCs w:val="24"/>
          <w:lang w:val="es-CR"/>
        </w:rPr>
        <w:t>El monto asignado a los comités auxiliares se distribuirá de acuerdo con los índices de población, el área geográfica y la cobertura de cada comité. Se respetarán los siguientes porcentajes:</w:t>
      </w:r>
    </w:p>
    <w:p w:rsidR="00194F33" w:rsidRPr="003729DB" w:rsidRDefault="00194F33" w:rsidP="003729DB">
      <w:pPr>
        <w:spacing w:line="240" w:lineRule="auto"/>
        <w:jc w:val="both"/>
        <w:rPr>
          <w:rFonts w:eastAsia="Times New Roman"/>
          <w:b/>
          <w:bCs/>
          <w:color w:val="000000"/>
          <w:sz w:val="24"/>
          <w:szCs w:val="24"/>
          <w:lang w:val="es-CR"/>
        </w:rPr>
      </w:pPr>
    </w:p>
    <w:p w:rsidR="00194F33" w:rsidRPr="003729DB" w:rsidRDefault="00194F33" w:rsidP="003729DB">
      <w:pPr>
        <w:spacing w:line="240" w:lineRule="auto"/>
        <w:jc w:val="both"/>
        <w:rPr>
          <w:rFonts w:eastAsia="Times New Roman"/>
          <w:color w:val="000000"/>
          <w:sz w:val="24"/>
          <w:szCs w:val="24"/>
          <w:lang w:val="es-CR"/>
        </w:rPr>
      </w:pPr>
      <w:r w:rsidRPr="003729DB">
        <w:rPr>
          <w:rFonts w:eastAsia="Times New Roman"/>
          <w:bCs/>
          <w:color w:val="000000"/>
          <w:sz w:val="24"/>
          <w:szCs w:val="24"/>
          <w:lang w:val="es-CR"/>
        </w:rPr>
        <w:t>1)</w:t>
      </w:r>
      <w:r w:rsidR="007E68FC">
        <w:rPr>
          <w:rFonts w:eastAsia="Times New Roman"/>
          <w:b/>
          <w:bCs/>
          <w:color w:val="000000"/>
          <w:sz w:val="24"/>
          <w:szCs w:val="24"/>
          <w:lang w:val="es-CR"/>
        </w:rPr>
        <w:tab/>
      </w:r>
      <w:r w:rsidRPr="003729DB">
        <w:rPr>
          <w:rFonts w:eastAsia="Times New Roman"/>
          <w:color w:val="000000"/>
          <w:sz w:val="24"/>
          <w:szCs w:val="24"/>
          <w:lang w:val="es-CR"/>
        </w:rPr>
        <w:t>El noventa por ciento (90%) para los gastos de operación, así como a la reparación, la compra y el mantenimiento de vehículos y equipo.</w:t>
      </w:r>
    </w:p>
    <w:p w:rsidR="00194F33" w:rsidRPr="003729DB" w:rsidRDefault="00194F33" w:rsidP="003729DB">
      <w:pPr>
        <w:spacing w:line="240" w:lineRule="auto"/>
        <w:rPr>
          <w:rFonts w:eastAsia="Times New Roman"/>
          <w:sz w:val="24"/>
          <w:szCs w:val="24"/>
          <w:lang w:val="es-CR"/>
        </w:rPr>
      </w:pPr>
    </w:p>
    <w:p w:rsidR="00194F33" w:rsidRPr="003729DB" w:rsidRDefault="00194F33" w:rsidP="003729DB">
      <w:pPr>
        <w:spacing w:line="240" w:lineRule="auto"/>
        <w:jc w:val="both"/>
        <w:rPr>
          <w:rFonts w:eastAsia="Times New Roman"/>
          <w:color w:val="000000"/>
          <w:sz w:val="24"/>
          <w:szCs w:val="24"/>
          <w:lang w:val="es-CR"/>
        </w:rPr>
      </w:pPr>
      <w:r w:rsidRPr="003729DB">
        <w:rPr>
          <w:rFonts w:eastAsia="Times New Roman"/>
          <w:bCs/>
          <w:color w:val="000000"/>
          <w:sz w:val="24"/>
          <w:szCs w:val="24"/>
          <w:lang w:val="es-CR"/>
        </w:rPr>
        <w:t>2)</w:t>
      </w:r>
      <w:r w:rsidR="007E68FC">
        <w:rPr>
          <w:rFonts w:eastAsia="Times New Roman"/>
          <w:color w:val="000000"/>
          <w:sz w:val="24"/>
          <w:szCs w:val="24"/>
          <w:lang w:val="es-CR"/>
        </w:rPr>
        <w:tab/>
      </w:r>
      <w:r w:rsidRPr="003729DB">
        <w:rPr>
          <w:rFonts w:eastAsia="Times New Roman"/>
          <w:color w:val="000000"/>
          <w:sz w:val="24"/>
          <w:szCs w:val="24"/>
          <w:lang w:val="es-CR"/>
        </w:rPr>
        <w:t>Un diez por ciento (10%) para gastos administrativos.</w:t>
      </w:r>
    </w:p>
    <w:p w:rsidR="007D56E1" w:rsidRPr="003729DB" w:rsidRDefault="007D56E1" w:rsidP="003729DB">
      <w:pPr>
        <w:pStyle w:val="Prrafodelista"/>
        <w:spacing w:line="240" w:lineRule="auto"/>
        <w:ind w:left="0"/>
        <w:jc w:val="center"/>
        <w:rPr>
          <w:rFonts w:eastAsia="Times New Roman"/>
          <w:color w:val="000000"/>
          <w:sz w:val="24"/>
          <w:szCs w:val="24"/>
        </w:rPr>
      </w:pPr>
    </w:p>
    <w:p w:rsidR="00194F33" w:rsidRPr="003729DB" w:rsidRDefault="00194F33" w:rsidP="007E68FC">
      <w:pPr>
        <w:pStyle w:val="Prrafodelista"/>
        <w:spacing w:line="240" w:lineRule="auto"/>
        <w:ind w:left="0"/>
        <w:jc w:val="center"/>
        <w:rPr>
          <w:rFonts w:eastAsia="Times New Roman"/>
          <w:color w:val="000000"/>
          <w:sz w:val="24"/>
          <w:szCs w:val="24"/>
        </w:rPr>
      </w:pPr>
      <w:r w:rsidRPr="003729DB">
        <w:rPr>
          <w:rFonts w:eastAsia="Times New Roman"/>
          <w:color w:val="000000"/>
          <w:sz w:val="24"/>
          <w:szCs w:val="24"/>
        </w:rPr>
        <w:t>SECCIÓN ll</w:t>
      </w:r>
    </w:p>
    <w:p w:rsidR="00194F33" w:rsidRDefault="00194F33" w:rsidP="007E68FC">
      <w:pPr>
        <w:pStyle w:val="Prrafodelista"/>
        <w:spacing w:line="240" w:lineRule="auto"/>
        <w:ind w:left="0"/>
        <w:jc w:val="center"/>
        <w:rPr>
          <w:rFonts w:eastAsia="Times New Roman"/>
          <w:color w:val="000000"/>
          <w:sz w:val="24"/>
          <w:szCs w:val="24"/>
        </w:rPr>
      </w:pPr>
      <w:r w:rsidRPr="003729DB">
        <w:rPr>
          <w:rFonts w:eastAsia="Times New Roman"/>
          <w:color w:val="000000"/>
          <w:sz w:val="24"/>
          <w:szCs w:val="24"/>
        </w:rPr>
        <w:t>Derogatorias</w:t>
      </w:r>
    </w:p>
    <w:p w:rsidR="007E68FC" w:rsidRPr="003729DB" w:rsidRDefault="007E68FC" w:rsidP="007E68FC">
      <w:pPr>
        <w:pStyle w:val="Prrafodelista"/>
        <w:spacing w:line="240" w:lineRule="auto"/>
        <w:ind w:left="0"/>
        <w:jc w:val="center"/>
        <w:rPr>
          <w:rFonts w:eastAsia="Times New Roman"/>
          <w:color w:val="000000"/>
          <w:sz w:val="24"/>
          <w:szCs w:val="24"/>
        </w:rPr>
      </w:pPr>
    </w:p>
    <w:p w:rsidR="00D065EE" w:rsidRPr="003729DB" w:rsidRDefault="00194F33" w:rsidP="00A62917">
      <w:pPr>
        <w:spacing w:line="240" w:lineRule="auto"/>
        <w:jc w:val="both"/>
        <w:rPr>
          <w:sz w:val="24"/>
          <w:szCs w:val="24"/>
        </w:rPr>
      </w:pPr>
      <w:r w:rsidRPr="003729DB">
        <w:rPr>
          <w:bCs/>
          <w:sz w:val="24"/>
          <w:szCs w:val="24"/>
        </w:rPr>
        <w:t>ARTÍCULO 1</w:t>
      </w:r>
      <w:r w:rsidR="00D131A6" w:rsidRPr="003729DB">
        <w:rPr>
          <w:bCs/>
          <w:sz w:val="24"/>
          <w:szCs w:val="24"/>
        </w:rPr>
        <w:t>7</w:t>
      </w:r>
      <w:r w:rsidR="007E68FC">
        <w:rPr>
          <w:bCs/>
          <w:sz w:val="24"/>
          <w:szCs w:val="24"/>
        </w:rPr>
        <w:t>-</w:t>
      </w:r>
      <w:r w:rsidR="007E68FC">
        <w:rPr>
          <w:bCs/>
          <w:sz w:val="24"/>
          <w:szCs w:val="24"/>
        </w:rPr>
        <w:tab/>
      </w:r>
      <w:r w:rsidRPr="003729DB">
        <w:rPr>
          <w:sz w:val="24"/>
          <w:szCs w:val="24"/>
        </w:rPr>
        <w:t xml:space="preserve">Deróguese la </w:t>
      </w:r>
      <w:r w:rsidR="00347FBA" w:rsidRPr="003729DB">
        <w:rPr>
          <w:sz w:val="24"/>
          <w:szCs w:val="24"/>
        </w:rPr>
        <w:t>L</w:t>
      </w:r>
      <w:r w:rsidRPr="003729DB">
        <w:rPr>
          <w:sz w:val="24"/>
          <w:szCs w:val="24"/>
        </w:rPr>
        <w:t>ey N</w:t>
      </w:r>
      <w:r w:rsidR="00E230BF" w:rsidRPr="003729DB">
        <w:rPr>
          <w:sz w:val="24"/>
          <w:szCs w:val="24"/>
        </w:rPr>
        <w:t>.</w:t>
      </w:r>
      <w:r w:rsidRPr="003729DB">
        <w:rPr>
          <w:sz w:val="24"/>
          <w:szCs w:val="24"/>
        </w:rPr>
        <w:t>° 7798</w:t>
      </w:r>
      <w:r w:rsidR="00D75F09" w:rsidRPr="003729DB">
        <w:rPr>
          <w:sz w:val="24"/>
          <w:szCs w:val="24"/>
        </w:rPr>
        <w:t>,</w:t>
      </w:r>
      <w:r w:rsidRPr="003729DB">
        <w:rPr>
          <w:sz w:val="24"/>
          <w:szCs w:val="24"/>
        </w:rPr>
        <w:t xml:space="preserve"> Ley de Creación del Consejo Nacional de Viabilidad</w:t>
      </w:r>
      <w:r w:rsidR="00332347" w:rsidRPr="003729DB">
        <w:rPr>
          <w:sz w:val="24"/>
          <w:szCs w:val="24"/>
        </w:rPr>
        <w:t>, de</w:t>
      </w:r>
      <w:r w:rsidRPr="003729DB">
        <w:rPr>
          <w:sz w:val="24"/>
          <w:szCs w:val="24"/>
        </w:rPr>
        <w:t xml:space="preserve"> 30 de abril de 1998</w:t>
      </w:r>
      <w:r w:rsidR="00347FBA" w:rsidRPr="003729DB">
        <w:rPr>
          <w:sz w:val="24"/>
          <w:szCs w:val="24"/>
        </w:rPr>
        <w:t>.</w:t>
      </w:r>
    </w:p>
    <w:p w:rsidR="00347FBA" w:rsidRPr="003729DB" w:rsidRDefault="00347FBA" w:rsidP="003729DB">
      <w:pPr>
        <w:spacing w:line="240" w:lineRule="auto"/>
        <w:rPr>
          <w:sz w:val="24"/>
          <w:szCs w:val="24"/>
        </w:rPr>
      </w:pPr>
    </w:p>
    <w:p w:rsidR="00347FBA" w:rsidRPr="003729DB" w:rsidRDefault="00347FBA" w:rsidP="00A62917">
      <w:pPr>
        <w:spacing w:line="240" w:lineRule="auto"/>
        <w:jc w:val="both"/>
        <w:rPr>
          <w:sz w:val="24"/>
          <w:szCs w:val="24"/>
        </w:rPr>
      </w:pPr>
      <w:r w:rsidRPr="003729DB">
        <w:rPr>
          <w:bCs/>
          <w:sz w:val="24"/>
          <w:szCs w:val="24"/>
        </w:rPr>
        <w:t>ARTÍCULO 1</w:t>
      </w:r>
      <w:r w:rsidR="00D131A6" w:rsidRPr="003729DB">
        <w:rPr>
          <w:bCs/>
          <w:sz w:val="24"/>
          <w:szCs w:val="24"/>
        </w:rPr>
        <w:t>8</w:t>
      </w:r>
      <w:r w:rsidR="007E68FC">
        <w:rPr>
          <w:bCs/>
          <w:sz w:val="24"/>
          <w:szCs w:val="24"/>
        </w:rPr>
        <w:t>-</w:t>
      </w:r>
      <w:r w:rsidR="007E68FC">
        <w:rPr>
          <w:bCs/>
          <w:sz w:val="24"/>
          <w:szCs w:val="24"/>
        </w:rPr>
        <w:tab/>
      </w:r>
      <w:r w:rsidRPr="003729DB">
        <w:rPr>
          <w:sz w:val="24"/>
          <w:szCs w:val="24"/>
        </w:rPr>
        <w:t>Deróguese el artículo 1 de la Ley N</w:t>
      </w:r>
      <w:r w:rsidR="00332347" w:rsidRPr="003729DB">
        <w:rPr>
          <w:sz w:val="24"/>
          <w:szCs w:val="24"/>
        </w:rPr>
        <w:t>.</w:t>
      </w:r>
      <w:r w:rsidRPr="003729DB">
        <w:rPr>
          <w:sz w:val="24"/>
          <w:szCs w:val="24"/>
        </w:rPr>
        <w:t>° 5060</w:t>
      </w:r>
      <w:r w:rsidR="00332347" w:rsidRPr="003729DB">
        <w:rPr>
          <w:sz w:val="24"/>
          <w:szCs w:val="24"/>
        </w:rPr>
        <w:t>,</w:t>
      </w:r>
      <w:r w:rsidRPr="003729DB">
        <w:rPr>
          <w:sz w:val="24"/>
          <w:szCs w:val="24"/>
        </w:rPr>
        <w:t xml:space="preserve"> Ley General de Caminos Públicos</w:t>
      </w:r>
      <w:r w:rsidR="00332347" w:rsidRPr="003729DB">
        <w:rPr>
          <w:sz w:val="24"/>
          <w:szCs w:val="24"/>
        </w:rPr>
        <w:t>, de</w:t>
      </w:r>
      <w:r w:rsidRPr="003729DB">
        <w:rPr>
          <w:sz w:val="24"/>
          <w:szCs w:val="24"/>
        </w:rPr>
        <w:t xml:space="preserve"> 22 de agosto de 1972.</w:t>
      </w:r>
    </w:p>
    <w:p w:rsidR="00D065EE" w:rsidRPr="003729DB" w:rsidRDefault="00D065EE" w:rsidP="003729DB">
      <w:pPr>
        <w:spacing w:line="240" w:lineRule="auto"/>
        <w:rPr>
          <w:rFonts w:eastAsia="Times New Roman"/>
          <w:color w:val="000000"/>
          <w:sz w:val="24"/>
          <w:szCs w:val="24"/>
        </w:rPr>
      </w:pPr>
    </w:p>
    <w:p w:rsidR="00194F33" w:rsidRPr="003729DB" w:rsidRDefault="00194F33" w:rsidP="003729DB">
      <w:pPr>
        <w:spacing w:line="240" w:lineRule="auto"/>
        <w:jc w:val="center"/>
        <w:rPr>
          <w:sz w:val="24"/>
          <w:szCs w:val="24"/>
        </w:rPr>
      </w:pPr>
      <w:r w:rsidRPr="003729DB">
        <w:rPr>
          <w:sz w:val="24"/>
          <w:szCs w:val="24"/>
        </w:rPr>
        <w:t>SECCIÓN III</w:t>
      </w:r>
    </w:p>
    <w:p w:rsidR="00194F33" w:rsidRPr="003729DB" w:rsidRDefault="00194F33" w:rsidP="003729DB">
      <w:pPr>
        <w:spacing w:line="240" w:lineRule="auto"/>
        <w:jc w:val="center"/>
        <w:rPr>
          <w:sz w:val="24"/>
          <w:szCs w:val="24"/>
        </w:rPr>
      </w:pPr>
    </w:p>
    <w:p w:rsidR="00194F33" w:rsidRPr="003729DB" w:rsidRDefault="00194F33" w:rsidP="003729DB">
      <w:pPr>
        <w:spacing w:line="240" w:lineRule="auto"/>
        <w:jc w:val="center"/>
        <w:rPr>
          <w:sz w:val="24"/>
          <w:szCs w:val="24"/>
        </w:rPr>
      </w:pPr>
      <w:r w:rsidRPr="003729DB">
        <w:rPr>
          <w:sz w:val="24"/>
          <w:szCs w:val="24"/>
        </w:rPr>
        <w:t>Disposiciones finales</w:t>
      </w:r>
    </w:p>
    <w:p w:rsidR="00194F33" w:rsidRPr="003729DB" w:rsidRDefault="00194F33" w:rsidP="003729DB">
      <w:pPr>
        <w:spacing w:line="240" w:lineRule="auto"/>
        <w:rPr>
          <w:sz w:val="24"/>
          <w:szCs w:val="24"/>
        </w:rPr>
      </w:pPr>
    </w:p>
    <w:p w:rsidR="00194F33" w:rsidRPr="003729DB" w:rsidRDefault="00194F33" w:rsidP="003729DB">
      <w:pPr>
        <w:spacing w:line="240" w:lineRule="auto"/>
        <w:rPr>
          <w:sz w:val="24"/>
          <w:szCs w:val="24"/>
        </w:rPr>
      </w:pPr>
    </w:p>
    <w:p w:rsidR="00A62917" w:rsidRDefault="00D131A6" w:rsidP="003729DB">
      <w:pPr>
        <w:spacing w:line="240" w:lineRule="auto"/>
        <w:jc w:val="both"/>
        <w:rPr>
          <w:b/>
          <w:sz w:val="24"/>
          <w:szCs w:val="24"/>
        </w:rPr>
      </w:pPr>
      <w:r w:rsidRPr="003729DB">
        <w:rPr>
          <w:sz w:val="24"/>
          <w:szCs w:val="24"/>
        </w:rPr>
        <w:t xml:space="preserve">ARTÍCULO </w:t>
      </w:r>
      <w:r w:rsidR="00332347" w:rsidRPr="003729DB">
        <w:rPr>
          <w:sz w:val="24"/>
          <w:szCs w:val="24"/>
        </w:rPr>
        <w:t>19</w:t>
      </w:r>
      <w:r w:rsidRPr="003729DB">
        <w:rPr>
          <w:sz w:val="24"/>
          <w:szCs w:val="24"/>
        </w:rPr>
        <w:t>-</w:t>
      </w:r>
      <w:r w:rsidR="007E68FC">
        <w:rPr>
          <w:sz w:val="24"/>
          <w:szCs w:val="24"/>
        </w:rPr>
        <w:tab/>
      </w:r>
      <w:r w:rsidRPr="003729DB">
        <w:rPr>
          <w:sz w:val="24"/>
          <w:szCs w:val="24"/>
        </w:rPr>
        <w:t>Rec</w:t>
      </w:r>
      <w:r w:rsidR="00332347" w:rsidRPr="003729DB">
        <w:rPr>
          <w:sz w:val="24"/>
          <w:szCs w:val="24"/>
        </w:rPr>
        <w:t>ursos para la red vial cantonal.</w:t>
      </w:r>
    </w:p>
    <w:p w:rsidR="00A62917" w:rsidRDefault="00A62917" w:rsidP="003729DB">
      <w:pPr>
        <w:spacing w:line="240" w:lineRule="auto"/>
        <w:jc w:val="both"/>
        <w:rPr>
          <w:b/>
          <w:sz w:val="24"/>
          <w:szCs w:val="24"/>
        </w:rPr>
      </w:pPr>
    </w:p>
    <w:p w:rsidR="00D131A6" w:rsidRPr="003729DB" w:rsidRDefault="00D131A6" w:rsidP="003729DB">
      <w:pPr>
        <w:spacing w:line="240" w:lineRule="auto"/>
        <w:jc w:val="both"/>
        <w:rPr>
          <w:sz w:val="24"/>
          <w:szCs w:val="24"/>
        </w:rPr>
      </w:pPr>
      <w:r w:rsidRPr="003729DB">
        <w:rPr>
          <w:sz w:val="24"/>
          <w:szCs w:val="24"/>
        </w:rPr>
        <w:t xml:space="preserve">Los recursos establecidos en el artículo 16, inciso b) y c) de esta </w:t>
      </w:r>
      <w:r w:rsidR="00332347" w:rsidRPr="003729DB">
        <w:rPr>
          <w:sz w:val="24"/>
          <w:szCs w:val="24"/>
        </w:rPr>
        <w:t>ley</w:t>
      </w:r>
      <w:r w:rsidRPr="003729DB">
        <w:rPr>
          <w:sz w:val="24"/>
          <w:szCs w:val="24"/>
        </w:rPr>
        <w:t xml:space="preserve">, en lo pertinente a trasferir a los </w:t>
      </w:r>
      <w:r w:rsidR="00332347" w:rsidRPr="003729DB">
        <w:rPr>
          <w:sz w:val="24"/>
          <w:szCs w:val="24"/>
        </w:rPr>
        <w:t>gobiernos locales</w:t>
      </w:r>
      <w:r w:rsidRPr="003729DB">
        <w:rPr>
          <w:sz w:val="24"/>
          <w:szCs w:val="24"/>
        </w:rPr>
        <w:t xml:space="preserve">, para la atención plena y exclusiva de la </w:t>
      </w:r>
      <w:r w:rsidRPr="003729DB">
        <w:rPr>
          <w:rFonts w:eastAsia="Times New Roman"/>
          <w:sz w:val="24"/>
          <w:szCs w:val="24"/>
          <w:lang w:val="es-CR"/>
        </w:rPr>
        <w:t>red vial cantonal</w:t>
      </w:r>
      <w:r w:rsidRPr="003729DB">
        <w:rPr>
          <w:sz w:val="24"/>
          <w:szCs w:val="24"/>
        </w:rPr>
        <w:t xml:space="preserve">, serán girados por la Tesorería Nacional del Ministerio de Hacienda, directamente a cada </w:t>
      </w:r>
      <w:r w:rsidR="00332347" w:rsidRPr="003729DB">
        <w:rPr>
          <w:sz w:val="24"/>
          <w:szCs w:val="24"/>
        </w:rPr>
        <w:t>gobierno local</w:t>
      </w:r>
      <w:r w:rsidRPr="003729DB">
        <w:rPr>
          <w:sz w:val="24"/>
          <w:szCs w:val="24"/>
        </w:rPr>
        <w:t xml:space="preserve">, siguiendo los mecanismos propios de caja única del Estado. </w:t>
      </w:r>
    </w:p>
    <w:p w:rsidR="00D131A6" w:rsidRPr="003729DB" w:rsidRDefault="00D131A6" w:rsidP="003729DB">
      <w:pPr>
        <w:spacing w:line="240" w:lineRule="auto"/>
        <w:jc w:val="both"/>
        <w:rPr>
          <w:sz w:val="24"/>
          <w:szCs w:val="24"/>
        </w:rPr>
      </w:pPr>
    </w:p>
    <w:p w:rsidR="00D131A6" w:rsidRPr="003729DB" w:rsidRDefault="00D131A6" w:rsidP="003729DB">
      <w:pPr>
        <w:spacing w:line="240" w:lineRule="auto"/>
        <w:jc w:val="both"/>
        <w:rPr>
          <w:sz w:val="24"/>
          <w:szCs w:val="24"/>
        </w:rPr>
      </w:pPr>
      <w:r w:rsidRPr="003729DB">
        <w:rPr>
          <w:sz w:val="24"/>
          <w:szCs w:val="24"/>
        </w:rPr>
        <w:t xml:space="preserve">Los recursos se girarán obligatoriamente de manera separada conforme a los </w:t>
      </w:r>
      <w:r w:rsidR="00CA6F57" w:rsidRPr="003729DB">
        <w:rPr>
          <w:sz w:val="24"/>
          <w:szCs w:val="24"/>
        </w:rPr>
        <w:t>incisos b</w:t>
      </w:r>
      <w:r w:rsidRPr="003729DB">
        <w:rPr>
          <w:sz w:val="24"/>
          <w:szCs w:val="24"/>
        </w:rPr>
        <w:t xml:space="preserve">) y c) del artículo 16 de esta ley, en forma bimensual en los primeros quince días de cada bimestre para los primeros cinco bimestres y para el último bimestre antes del cierre de cada ejercicio económico. Dichos recursos serán considerados como fondos con destino específico, los cuales no tendrán ningún efecto presupuestario en los términos de los artículos 20, 30 y 179 de la Ley N.º 7794, Código Municipal, de 30 de abril de 1998, y el inciso f) del artículo 10 de la Ley N.º 9303, Creación del Consejo Nacional de Personas con Discapacidad, de 26 de mayo de 2015, así como en </w:t>
      </w:r>
      <w:r w:rsidRPr="003729DB">
        <w:rPr>
          <w:sz w:val="24"/>
          <w:szCs w:val="24"/>
        </w:rPr>
        <w:lastRenderedPageBreak/>
        <w:t>relación con el cálculo de los aportes que deban hacer las municipalidades  a las federaciones, confederaciones u otras entidades a las que pertenezcan.</w:t>
      </w:r>
    </w:p>
    <w:p w:rsidR="008D39F5" w:rsidRPr="003729DB" w:rsidRDefault="008D39F5" w:rsidP="003729DB">
      <w:pPr>
        <w:spacing w:line="240" w:lineRule="auto"/>
        <w:jc w:val="both"/>
        <w:rPr>
          <w:sz w:val="24"/>
          <w:szCs w:val="24"/>
        </w:rPr>
      </w:pPr>
    </w:p>
    <w:p w:rsidR="00A62917" w:rsidRDefault="00194F33" w:rsidP="003729DB">
      <w:pPr>
        <w:spacing w:line="240" w:lineRule="auto"/>
        <w:jc w:val="both"/>
        <w:rPr>
          <w:b/>
          <w:sz w:val="24"/>
          <w:szCs w:val="24"/>
        </w:rPr>
      </w:pPr>
      <w:r w:rsidRPr="003729DB">
        <w:rPr>
          <w:sz w:val="24"/>
          <w:szCs w:val="24"/>
        </w:rPr>
        <w:t xml:space="preserve">ARTÍCULO </w:t>
      </w:r>
      <w:r w:rsidR="00347FBA" w:rsidRPr="003729DB">
        <w:rPr>
          <w:sz w:val="24"/>
          <w:szCs w:val="24"/>
        </w:rPr>
        <w:t>20</w:t>
      </w:r>
      <w:r w:rsidR="007E68FC">
        <w:rPr>
          <w:sz w:val="24"/>
          <w:szCs w:val="24"/>
        </w:rPr>
        <w:t>-</w:t>
      </w:r>
      <w:r w:rsidR="007E68FC">
        <w:rPr>
          <w:sz w:val="24"/>
          <w:szCs w:val="24"/>
        </w:rPr>
        <w:tab/>
      </w:r>
      <w:r w:rsidR="00465301" w:rsidRPr="003729DB">
        <w:rPr>
          <w:sz w:val="24"/>
          <w:szCs w:val="24"/>
        </w:rPr>
        <w:t>Declaratoria</w:t>
      </w:r>
      <w:r w:rsidRPr="003729DB">
        <w:rPr>
          <w:sz w:val="24"/>
          <w:szCs w:val="24"/>
        </w:rPr>
        <w:t xml:space="preserve"> Interés Nacional</w:t>
      </w:r>
      <w:r w:rsidR="00347FBA" w:rsidRPr="003729DB">
        <w:rPr>
          <w:sz w:val="24"/>
          <w:szCs w:val="24"/>
        </w:rPr>
        <w:t>.</w:t>
      </w:r>
    </w:p>
    <w:p w:rsidR="00A62917" w:rsidRDefault="00A62917" w:rsidP="003729DB">
      <w:pPr>
        <w:spacing w:line="240" w:lineRule="auto"/>
        <w:jc w:val="both"/>
        <w:rPr>
          <w:b/>
          <w:sz w:val="24"/>
          <w:szCs w:val="24"/>
        </w:rPr>
      </w:pPr>
    </w:p>
    <w:p w:rsidR="00194F33" w:rsidRPr="003729DB" w:rsidRDefault="00194F33" w:rsidP="003729DB">
      <w:pPr>
        <w:spacing w:line="240" w:lineRule="auto"/>
        <w:jc w:val="both"/>
        <w:rPr>
          <w:sz w:val="24"/>
          <w:szCs w:val="24"/>
        </w:rPr>
      </w:pPr>
      <w:r w:rsidRPr="003729DB">
        <w:rPr>
          <w:sz w:val="24"/>
          <w:szCs w:val="24"/>
        </w:rPr>
        <w:t>Declárase la conservación de la red vial actividad ordinaria de servicio público prioritario e interés nacional.</w:t>
      </w:r>
    </w:p>
    <w:p w:rsidR="00194F33" w:rsidRPr="003729DB" w:rsidRDefault="00194F33" w:rsidP="003729DB">
      <w:pPr>
        <w:spacing w:line="240" w:lineRule="auto"/>
        <w:jc w:val="both"/>
        <w:rPr>
          <w:sz w:val="24"/>
          <w:szCs w:val="24"/>
        </w:rPr>
      </w:pPr>
    </w:p>
    <w:p w:rsidR="00A62917" w:rsidRDefault="005472DF" w:rsidP="003729DB">
      <w:pPr>
        <w:spacing w:line="240" w:lineRule="auto"/>
        <w:jc w:val="both"/>
        <w:rPr>
          <w:sz w:val="24"/>
          <w:szCs w:val="24"/>
        </w:rPr>
      </w:pPr>
      <w:r w:rsidRPr="003729DB">
        <w:rPr>
          <w:sz w:val="24"/>
          <w:szCs w:val="24"/>
        </w:rPr>
        <w:t>ARTÍCULO 2</w:t>
      </w:r>
      <w:r w:rsidR="00C335BC" w:rsidRPr="003729DB">
        <w:rPr>
          <w:sz w:val="24"/>
          <w:szCs w:val="24"/>
        </w:rPr>
        <w:t>1</w:t>
      </w:r>
      <w:r w:rsidR="007E68FC">
        <w:rPr>
          <w:sz w:val="24"/>
          <w:szCs w:val="24"/>
        </w:rPr>
        <w:t>-</w:t>
      </w:r>
      <w:r w:rsidR="007E68FC">
        <w:rPr>
          <w:sz w:val="24"/>
          <w:szCs w:val="24"/>
        </w:rPr>
        <w:tab/>
      </w:r>
      <w:r w:rsidR="00A62917">
        <w:rPr>
          <w:sz w:val="24"/>
          <w:szCs w:val="24"/>
        </w:rPr>
        <w:t>Kilómetros por cantón.</w:t>
      </w:r>
    </w:p>
    <w:p w:rsidR="00A62917" w:rsidRDefault="00A62917" w:rsidP="003729DB">
      <w:pPr>
        <w:spacing w:line="240" w:lineRule="auto"/>
        <w:jc w:val="both"/>
        <w:rPr>
          <w:sz w:val="24"/>
          <w:szCs w:val="24"/>
        </w:rPr>
      </w:pPr>
    </w:p>
    <w:p w:rsidR="00B438A4" w:rsidRPr="003729DB" w:rsidRDefault="005472DF" w:rsidP="003729DB">
      <w:pPr>
        <w:spacing w:line="240" w:lineRule="auto"/>
        <w:jc w:val="both"/>
        <w:rPr>
          <w:sz w:val="24"/>
          <w:szCs w:val="24"/>
        </w:rPr>
      </w:pPr>
      <w:r w:rsidRPr="003729DB">
        <w:rPr>
          <w:sz w:val="24"/>
          <w:szCs w:val="24"/>
        </w:rPr>
        <w:t xml:space="preserve">El Ministerio de Obras Públicas y Transportes </w:t>
      </w:r>
      <w:r w:rsidR="00B438A4" w:rsidRPr="003729DB">
        <w:rPr>
          <w:sz w:val="24"/>
          <w:szCs w:val="24"/>
        </w:rPr>
        <w:t xml:space="preserve">por el órgano técnico pertinente, </w:t>
      </w:r>
      <w:r w:rsidR="00C335BC" w:rsidRPr="003729DB">
        <w:rPr>
          <w:sz w:val="24"/>
          <w:szCs w:val="24"/>
        </w:rPr>
        <w:t xml:space="preserve">conforme </w:t>
      </w:r>
      <w:r w:rsidR="00142488" w:rsidRPr="003729DB">
        <w:rPr>
          <w:sz w:val="24"/>
          <w:szCs w:val="24"/>
        </w:rPr>
        <w:t xml:space="preserve">el inventario de </w:t>
      </w:r>
      <w:r w:rsidR="00C335BC" w:rsidRPr="003729DB">
        <w:rPr>
          <w:sz w:val="24"/>
          <w:szCs w:val="24"/>
        </w:rPr>
        <w:t xml:space="preserve">las rutas establecidas </w:t>
      </w:r>
      <w:r w:rsidR="00511514" w:rsidRPr="003729DB">
        <w:rPr>
          <w:sz w:val="24"/>
          <w:szCs w:val="24"/>
        </w:rPr>
        <w:t xml:space="preserve">y asignadas a los </w:t>
      </w:r>
      <w:r w:rsidR="00332347" w:rsidRPr="003729DB">
        <w:rPr>
          <w:sz w:val="24"/>
          <w:szCs w:val="24"/>
        </w:rPr>
        <w:t>gobiernos locales en el artíc</w:t>
      </w:r>
      <w:r w:rsidR="00C335BC" w:rsidRPr="003729DB">
        <w:rPr>
          <w:sz w:val="24"/>
          <w:szCs w:val="24"/>
        </w:rPr>
        <w:t>ulo 8 de la presente ley deberá cuantificar</w:t>
      </w:r>
      <w:r w:rsidR="00142488" w:rsidRPr="003729DB">
        <w:rPr>
          <w:sz w:val="24"/>
          <w:szCs w:val="24"/>
        </w:rPr>
        <w:t xml:space="preserve"> </w:t>
      </w:r>
      <w:r w:rsidR="00511514" w:rsidRPr="003729DB">
        <w:rPr>
          <w:sz w:val="24"/>
          <w:szCs w:val="24"/>
        </w:rPr>
        <w:t xml:space="preserve">la longitud en kilómetros </w:t>
      </w:r>
      <w:r w:rsidR="00C335BC" w:rsidRPr="003729DB">
        <w:rPr>
          <w:sz w:val="24"/>
          <w:szCs w:val="24"/>
        </w:rPr>
        <w:t xml:space="preserve">correspondientes a cada uno de los </w:t>
      </w:r>
      <w:r w:rsidR="00332347" w:rsidRPr="003729DB">
        <w:rPr>
          <w:sz w:val="24"/>
          <w:szCs w:val="24"/>
        </w:rPr>
        <w:t xml:space="preserve">gobiernos locales y consejos de distrito </w:t>
      </w:r>
      <w:r w:rsidR="00B438A4" w:rsidRPr="003729DB">
        <w:rPr>
          <w:sz w:val="24"/>
          <w:szCs w:val="24"/>
        </w:rPr>
        <w:t xml:space="preserve">y deberán ser informados </w:t>
      </w:r>
      <w:r w:rsidR="00B438A4" w:rsidRPr="003729DB">
        <w:rPr>
          <w:bCs/>
          <w:sz w:val="24"/>
          <w:szCs w:val="24"/>
        </w:rPr>
        <w:t xml:space="preserve">en un plazo de </w:t>
      </w:r>
      <w:r w:rsidR="00332347" w:rsidRPr="003729DB">
        <w:rPr>
          <w:bCs/>
          <w:sz w:val="24"/>
          <w:szCs w:val="24"/>
        </w:rPr>
        <w:t xml:space="preserve">tres meses </w:t>
      </w:r>
      <w:r w:rsidR="00B438A4" w:rsidRPr="003729DB">
        <w:rPr>
          <w:bCs/>
          <w:sz w:val="24"/>
          <w:szCs w:val="24"/>
        </w:rPr>
        <w:t>a estos.</w:t>
      </w:r>
    </w:p>
    <w:p w:rsidR="00C335BC" w:rsidRPr="003729DB" w:rsidRDefault="00C335BC" w:rsidP="003729DB">
      <w:pPr>
        <w:spacing w:line="240" w:lineRule="auto"/>
        <w:jc w:val="both"/>
        <w:rPr>
          <w:sz w:val="24"/>
          <w:szCs w:val="24"/>
        </w:rPr>
      </w:pPr>
    </w:p>
    <w:p w:rsidR="00A62917" w:rsidRDefault="00C335BC" w:rsidP="003729DB">
      <w:pPr>
        <w:spacing w:line="240" w:lineRule="auto"/>
        <w:jc w:val="both"/>
        <w:rPr>
          <w:b/>
          <w:sz w:val="24"/>
          <w:szCs w:val="24"/>
        </w:rPr>
      </w:pPr>
      <w:r w:rsidRPr="003729DB">
        <w:rPr>
          <w:sz w:val="24"/>
          <w:szCs w:val="24"/>
        </w:rPr>
        <w:t>ARTÍCULO 2</w:t>
      </w:r>
      <w:r w:rsidR="00142488" w:rsidRPr="003729DB">
        <w:rPr>
          <w:sz w:val="24"/>
          <w:szCs w:val="24"/>
        </w:rPr>
        <w:t>2</w:t>
      </w:r>
      <w:r w:rsidR="007E68FC">
        <w:rPr>
          <w:sz w:val="24"/>
          <w:szCs w:val="24"/>
        </w:rPr>
        <w:t>-</w:t>
      </w:r>
      <w:r w:rsidR="007E68FC">
        <w:rPr>
          <w:sz w:val="24"/>
          <w:szCs w:val="24"/>
        </w:rPr>
        <w:tab/>
      </w:r>
      <w:r w:rsidRPr="003729DB">
        <w:rPr>
          <w:sz w:val="24"/>
          <w:szCs w:val="24"/>
        </w:rPr>
        <w:t>Reglamentación.</w:t>
      </w:r>
    </w:p>
    <w:p w:rsidR="00A62917" w:rsidRDefault="00A62917" w:rsidP="003729DB">
      <w:pPr>
        <w:spacing w:line="240" w:lineRule="auto"/>
        <w:jc w:val="both"/>
        <w:rPr>
          <w:b/>
          <w:sz w:val="24"/>
          <w:szCs w:val="24"/>
        </w:rPr>
      </w:pPr>
    </w:p>
    <w:p w:rsidR="00C335BC" w:rsidRPr="003729DB" w:rsidRDefault="00C335BC" w:rsidP="003729DB">
      <w:pPr>
        <w:spacing w:line="240" w:lineRule="auto"/>
        <w:jc w:val="both"/>
        <w:rPr>
          <w:sz w:val="24"/>
          <w:szCs w:val="24"/>
        </w:rPr>
      </w:pPr>
      <w:r w:rsidRPr="003729DB">
        <w:rPr>
          <w:sz w:val="24"/>
          <w:szCs w:val="24"/>
        </w:rPr>
        <w:t>El Poder Ejecutivo, sin perjuicio del traslado de la competencia, deberá reglamentar la presente ley, en un término de tres meses a partir de su vigencia, en coordinación y colaboración con la Unión Nacional de Gobiernos Locales.</w:t>
      </w:r>
    </w:p>
    <w:p w:rsidR="008D39F5" w:rsidRPr="003729DB" w:rsidRDefault="008D39F5" w:rsidP="003729DB">
      <w:pPr>
        <w:spacing w:line="240" w:lineRule="auto"/>
        <w:jc w:val="both"/>
        <w:rPr>
          <w:sz w:val="24"/>
          <w:szCs w:val="24"/>
        </w:rPr>
      </w:pPr>
    </w:p>
    <w:p w:rsidR="00194F33" w:rsidRPr="003729DB" w:rsidRDefault="00194F33" w:rsidP="003729DB">
      <w:pPr>
        <w:spacing w:line="240" w:lineRule="auto"/>
        <w:rPr>
          <w:sz w:val="24"/>
          <w:szCs w:val="24"/>
        </w:rPr>
      </w:pPr>
    </w:p>
    <w:p w:rsidR="00194F33" w:rsidRPr="003729DB" w:rsidRDefault="00194F33" w:rsidP="003729DB">
      <w:pPr>
        <w:spacing w:line="240" w:lineRule="auto"/>
        <w:jc w:val="center"/>
        <w:rPr>
          <w:sz w:val="24"/>
          <w:szCs w:val="24"/>
        </w:rPr>
      </w:pPr>
      <w:r w:rsidRPr="003729DB">
        <w:rPr>
          <w:sz w:val="24"/>
          <w:szCs w:val="24"/>
        </w:rPr>
        <w:t>SECCIÓN IV</w:t>
      </w:r>
    </w:p>
    <w:p w:rsidR="00194F33" w:rsidRPr="003729DB" w:rsidRDefault="00194F33" w:rsidP="003729DB">
      <w:pPr>
        <w:spacing w:line="240" w:lineRule="auto"/>
        <w:jc w:val="center"/>
        <w:rPr>
          <w:sz w:val="24"/>
          <w:szCs w:val="24"/>
        </w:rPr>
      </w:pPr>
    </w:p>
    <w:p w:rsidR="00194F33" w:rsidRPr="003729DB" w:rsidRDefault="00194F33" w:rsidP="003729DB">
      <w:pPr>
        <w:spacing w:line="240" w:lineRule="auto"/>
        <w:jc w:val="center"/>
        <w:rPr>
          <w:sz w:val="24"/>
          <w:szCs w:val="24"/>
        </w:rPr>
      </w:pPr>
      <w:r w:rsidRPr="003729DB">
        <w:rPr>
          <w:sz w:val="24"/>
          <w:szCs w:val="24"/>
        </w:rPr>
        <w:t>Disposiciones transitorias</w:t>
      </w:r>
    </w:p>
    <w:p w:rsidR="00194F33" w:rsidRPr="003729DB" w:rsidRDefault="00194F33" w:rsidP="003729DB">
      <w:pPr>
        <w:spacing w:line="240" w:lineRule="auto"/>
        <w:rPr>
          <w:sz w:val="24"/>
          <w:szCs w:val="24"/>
        </w:rPr>
      </w:pPr>
    </w:p>
    <w:p w:rsidR="00194F33" w:rsidRPr="003729DB" w:rsidRDefault="00332347" w:rsidP="003729DB">
      <w:pPr>
        <w:spacing w:line="240" w:lineRule="auto"/>
        <w:jc w:val="both"/>
        <w:rPr>
          <w:sz w:val="24"/>
          <w:szCs w:val="24"/>
        </w:rPr>
      </w:pPr>
      <w:r w:rsidRPr="003729DB">
        <w:rPr>
          <w:sz w:val="24"/>
          <w:szCs w:val="24"/>
        </w:rPr>
        <w:t>TRANSITORIO I</w:t>
      </w:r>
      <w:r w:rsidR="007E68FC">
        <w:rPr>
          <w:sz w:val="24"/>
          <w:szCs w:val="24"/>
        </w:rPr>
        <w:t>-</w:t>
      </w:r>
      <w:r w:rsidR="007E68FC">
        <w:rPr>
          <w:sz w:val="24"/>
          <w:szCs w:val="24"/>
        </w:rPr>
        <w:tab/>
      </w:r>
      <w:r w:rsidR="00194F33" w:rsidRPr="003729DB">
        <w:rPr>
          <w:sz w:val="24"/>
          <w:szCs w:val="24"/>
        </w:rPr>
        <w:t>Sin detrimento del traslado de recursos, el Ministerio de Obras Públicas y Transportes (MOPT) contará con un plazo de seis meses a partir de la publicación de esta ley, para definir el órgano técnico encargado de ejercer las actividades de asesoría, coordinación y logística con los gobiernos locales, a efectos de llevar a cabo un proceso ordenado y efectivo de la transferencia de competencia y recursos para la atención plena de las carreteras secundarias y terciarias de la red vial nacional.</w:t>
      </w:r>
    </w:p>
    <w:p w:rsidR="00194F33" w:rsidRPr="003729DB" w:rsidRDefault="00194F33" w:rsidP="003729DB">
      <w:pPr>
        <w:spacing w:line="240" w:lineRule="auto"/>
        <w:rPr>
          <w:sz w:val="24"/>
          <w:szCs w:val="24"/>
        </w:rPr>
      </w:pPr>
    </w:p>
    <w:p w:rsidR="00194F33" w:rsidRPr="003729DB" w:rsidRDefault="00332347" w:rsidP="003729DB">
      <w:pPr>
        <w:spacing w:line="240" w:lineRule="auto"/>
        <w:jc w:val="both"/>
        <w:rPr>
          <w:sz w:val="24"/>
          <w:szCs w:val="24"/>
          <w:lang w:val="es-CR"/>
        </w:rPr>
      </w:pPr>
      <w:r w:rsidRPr="003729DB">
        <w:rPr>
          <w:sz w:val="24"/>
          <w:szCs w:val="24"/>
          <w:lang w:val="es-CR"/>
        </w:rPr>
        <w:t>TRANSITORIO II</w:t>
      </w:r>
      <w:r w:rsidR="007E68FC">
        <w:rPr>
          <w:sz w:val="24"/>
          <w:szCs w:val="24"/>
          <w:lang w:val="es-CR"/>
        </w:rPr>
        <w:t>-</w:t>
      </w:r>
      <w:r w:rsidR="007E68FC">
        <w:rPr>
          <w:sz w:val="24"/>
          <w:szCs w:val="24"/>
          <w:lang w:val="es-CR"/>
        </w:rPr>
        <w:tab/>
      </w:r>
      <w:r w:rsidR="00194F33" w:rsidRPr="003729DB">
        <w:rPr>
          <w:sz w:val="24"/>
          <w:szCs w:val="24"/>
          <w:lang w:val="es-CR"/>
        </w:rPr>
        <w:t xml:space="preserve">Todos los derechos y las obligaciones contraídos por Consejo Nacional de Vialidad </w:t>
      </w:r>
      <w:r w:rsidR="000200DB" w:rsidRPr="003729DB">
        <w:rPr>
          <w:sz w:val="24"/>
          <w:szCs w:val="24"/>
          <w:lang w:val="es-CR"/>
        </w:rPr>
        <w:t>(</w:t>
      </w:r>
      <w:proofErr w:type="spellStart"/>
      <w:r w:rsidRPr="003729DB">
        <w:rPr>
          <w:sz w:val="24"/>
          <w:szCs w:val="24"/>
          <w:lang w:val="es-CR"/>
        </w:rPr>
        <w:t>Conavi</w:t>
      </w:r>
      <w:proofErr w:type="spellEnd"/>
      <w:r w:rsidR="000200DB" w:rsidRPr="003729DB">
        <w:rPr>
          <w:sz w:val="24"/>
          <w:szCs w:val="24"/>
          <w:lang w:val="es-CR"/>
        </w:rPr>
        <w:t>),</w:t>
      </w:r>
      <w:r w:rsidR="00194F33" w:rsidRPr="003729DB">
        <w:rPr>
          <w:sz w:val="24"/>
          <w:szCs w:val="24"/>
          <w:lang w:val="es-CR"/>
        </w:rPr>
        <w:t xml:space="preserve"> derivados de contratos de obra, suministros y servicios y cualquier otro, vinculados con los objetivos del el Ministerio de Obras Públicas y Transportes, pasarán a ser parte de su patrimonio.</w:t>
      </w:r>
    </w:p>
    <w:p w:rsidR="00194F33" w:rsidRPr="003729DB" w:rsidRDefault="00194F33" w:rsidP="003729DB">
      <w:pPr>
        <w:spacing w:line="240" w:lineRule="auto"/>
        <w:jc w:val="both"/>
        <w:rPr>
          <w:sz w:val="24"/>
          <w:szCs w:val="24"/>
          <w:lang w:val="es-CR"/>
        </w:rPr>
      </w:pPr>
    </w:p>
    <w:p w:rsidR="00194F33" w:rsidRPr="003729DB" w:rsidRDefault="007E68FC" w:rsidP="003729DB">
      <w:pPr>
        <w:spacing w:line="240" w:lineRule="auto"/>
        <w:jc w:val="both"/>
        <w:rPr>
          <w:sz w:val="24"/>
          <w:szCs w:val="24"/>
          <w:lang w:val="es-CR"/>
        </w:rPr>
      </w:pPr>
      <w:r>
        <w:rPr>
          <w:sz w:val="24"/>
          <w:szCs w:val="24"/>
          <w:lang w:val="es-CR"/>
        </w:rPr>
        <w:t>TRANSITORIO III-</w:t>
      </w:r>
      <w:r>
        <w:rPr>
          <w:sz w:val="24"/>
          <w:szCs w:val="24"/>
          <w:lang w:val="es-CR"/>
        </w:rPr>
        <w:tab/>
      </w:r>
      <w:r w:rsidR="00194F33" w:rsidRPr="003729DB">
        <w:rPr>
          <w:sz w:val="24"/>
          <w:szCs w:val="24"/>
          <w:lang w:val="es-CR"/>
        </w:rPr>
        <w:t>La transferencia de funcionarios o empleados del Consejo Nacional de Vialidad (</w:t>
      </w:r>
      <w:proofErr w:type="spellStart"/>
      <w:r w:rsidR="00332347" w:rsidRPr="003729DB">
        <w:rPr>
          <w:sz w:val="24"/>
          <w:szCs w:val="24"/>
          <w:lang w:val="es-CR"/>
        </w:rPr>
        <w:t>Conavi</w:t>
      </w:r>
      <w:proofErr w:type="spellEnd"/>
      <w:r w:rsidR="00194F33" w:rsidRPr="003729DB">
        <w:rPr>
          <w:sz w:val="24"/>
          <w:szCs w:val="24"/>
          <w:lang w:val="es-CR"/>
        </w:rPr>
        <w:t>) al Ministerio de Obras Públicas y Transportes</w:t>
      </w:r>
      <w:r w:rsidR="000200DB" w:rsidRPr="003729DB">
        <w:rPr>
          <w:sz w:val="24"/>
          <w:szCs w:val="24"/>
          <w:lang w:val="es-CR"/>
        </w:rPr>
        <w:t>,</w:t>
      </w:r>
      <w:r w:rsidR="00194F33" w:rsidRPr="003729DB">
        <w:rPr>
          <w:sz w:val="24"/>
          <w:szCs w:val="24"/>
          <w:lang w:val="es-CR"/>
        </w:rPr>
        <w:t xml:space="preserve"> a las </w:t>
      </w:r>
      <w:r w:rsidR="00332347" w:rsidRPr="003729DB">
        <w:rPr>
          <w:sz w:val="24"/>
          <w:szCs w:val="24"/>
          <w:lang w:val="es-CR"/>
        </w:rPr>
        <w:t xml:space="preserve">municipalidades </w:t>
      </w:r>
      <w:r w:rsidR="000200DB" w:rsidRPr="003729DB">
        <w:rPr>
          <w:sz w:val="24"/>
          <w:szCs w:val="24"/>
          <w:lang w:val="es-CR"/>
        </w:rPr>
        <w:t>o a cualquier otra institución pública</w:t>
      </w:r>
      <w:r w:rsidR="00194F33" w:rsidRPr="003729DB">
        <w:rPr>
          <w:sz w:val="24"/>
          <w:szCs w:val="24"/>
          <w:lang w:val="es-CR"/>
        </w:rPr>
        <w:t>, en virtud de la presente ley, se efectuará sin perjuicio alguno de sus derechos laborales adquiridos.</w:t>
      </w:r>
    </w:p>
    <w:p w:rsidR="00A62917" w:rsidRDefault="00A62917">
      <w:pPr>
        <w:rPr>
          <w:b/>
          <w:sz w:val="24"/>
          <w:szCs w:val="24"/>
        </w:rPr>
      </w:pPr>
      <w:r>
        <w:rPr>
          <w:b/>
          <w:sz w:val="24"/>
          <w:szCs w:val="24"/>
        </w:rPr>
        <w:br w:type="page"/>
      </w:r>
    </w:p>
    <w:p w:rsidR="00194F33" w:rsidRPr="003729DB" w:rsidRDefault="00194F33" w:rsidP="003729DB">
      <w:pPr>
        <w:spacing w:line="240" w:lineRule="auto"/>
        <w:jc w:val="both"/>
        <w:rPr>
          <w:b/>
          <w:sz w:val="24"/>
          <w:szCs w:val="24"/>
        </w:rPr>
      </w:pPr>
    </w:p>
    <w:p w:rsidR="00194F33" w:rsidRPr="003729DB" w:rsidRDefault="00194F33" w:rsidP="003729DB">
      <w:pPr>
        <w:spacing w:line="240" w:lineRule="auto"/>
        <w:jc w:val="both"/>
        <w:rPr>
          <w:sz w:val="24"/>
          <w:szCs w:val="24"/>
        </w:rPr>
      </w:pPr>
      <w:r w:rsidRPr="003729DB">
        <w:rPr>
          <w:sz w:val="24"/>
          <w:szCs w:val="24"/>
        </w:rPr>
        <w:t>Rige a partir de su publicación</w:t>
      </w:r>
      <w:r w:rsidR="00332347" w:rsidRPr="003729DB">
        <w:rPr>
          <w:sz w:val="24"/>
          <w:szCs w:val="24"/>
        </w:rPr>
        <w:t>.</w:t>
      </w:r>
    </w:p>
    <w:p w:rsidR="00194F33" w:rsidRPr="003729DB" w:rsidRDefault="00194F33" w:rsidP="003729DB">
      <w:pPr>
        <w:spacing w:line="240" w:lineRule="auto"/>
        <w:jc w:val="both"/>
        <w:rPr>
          <w:sz w:val="24"/>
          <w:szCs w:val="24"/>
        </w:rPr>
      </w:pPr>
    </w:p>
    <w:p w:rsidR="008D39F5" w:rsidRPr="003729DB" w:rsidRDefault="008D39F5" w:rsidP="003729DB">
      <w:pPr>
        <w:spacing w:line="240" w:lineRule="auto"/>
        <w:jc w:val="both"/>
        <w:rPr>
          <w:sz w:val="24"/>
          <w:szCs w:val="24"/>
        </w:rPr>
      </w:pPr>
    </w:p>
    <w:p w:rsidR="00332347" w:rsidRDefault="00194F33" w:rsidP="007E68FC">
      <w:pPr>
        <w:spacing w:line="240" w:lineRule="auto"/>
        <w:rPr>
          <w:sz w:val="24"/>
          <w:szCs w:val="24"/>
        </w:rPr>
      </w:pPr>
      <w:proofErr w:type="spellStart"/>
      <w:r w:rsidRPr="003729DB">
        <w:rPr>
          <w:sz w:val="24"/>
          <w:szCs w:val="24"/>
        </w:rPr>
        <w:t>Gilberth</w:t>
      </w:r>
      <w:proofErr w:type="spellEnd"/>
      <w:r w:rsidRPr="003729DB">
        <w:rPr>
          <w:sz w:val="24"/>
          <w:szCs w:val="24"/>
        </w:rPr>
        <w:t xml:space="preserve"> Jiménez Siles</w:t>
      </w:r>
      <w:r w:rsidR="007E68FC">
        <w:rPr>
          <w:sz w:val="24"/>
          <w:szCs w:val="24"/>
        </w:rPr>
        <w:tab/>
      </w:r>
      <w:r w:rsidR="007E68FC">
        <w:rPr>
          <w:sz w:val="24"/>
          <w:szCs w:val="24"/>
        </w:rPr>
        <w:tab/>
      </w:r>
      <w:r w:rsidR="007E68FC">
        <w:rPr>
          <w:sz w:val="24"/>
          <w:szCs w:val="24"/>
        </w:rPr>
        <w:tab/>
      </w:r>
      <w:r w:rsidR="007E68FC">
        <w:rPr>
          <w:sz w:val="24"/>
          <w:szCs w:val="24"/>
        </w:rPr>
        <w:tab/>
        <w:t>Luis Fernando Mendoza Jiménez</w:t>
      </w:r>
    </w:p>
    <w:p w:rsidR="007E68FC" w:rsidRDefault="007E68FC" w:rsidP="007E68FC">
      <w:pPr>
        <w:spacing w:line="240" w:lineRule="auto"/>
        <w:rPr>
          <w:sz w:val="24"/>
          <w:szCs w:val="24"/>
        </w:rPr>
      </w:pPr>
    </w:p>
    <w:p w:rsidR="007E68FC" w:rsidRDefault="007E68FC" w:rsidP="007E68FC">
      <w:pPr>
        <w:spacing w:line="240" w:lineRule="auto"/>
        <w:rPr>
          <w:sz w:val="24"/>
          <w:szCs w:val="24"/>
        </w:rPr>
      </w:pPr>
      <w:r>
        <w:rPr>
          <w:sz w:val="24"/>
          <w:szCs w:val="24"/>
        </w:rPr>
        <w:t>Pedro Rojas</w:t>
      </w:r>
      <w:r w:rsidR="00CF7DC0">
        <w:rPr>
          <w:sz w:val="24"/>
          <w:szCs w:val="24"/>
        </w:rPr>
        <w:t xml:space="preserve"> Guzmán</w:t>
      </w:r>
      <w:r w:rsidR="00CF7DC0">
        <w:rPr>
          <w:sz w:val="24"/>
          <w:szCs w:val="24"/>
        </w:rPr>
        <w:tab/>
      </w:r>
      <w:r w:rsidR="00CF7DC0">
        <w:rPr>
          <w:sz w:val="24"/>
          <w:szCs w:val="24"/>
        </w:rPr>
        <w:tab/>
      </w:r>
      <w:r w:rsidR="00CF7DC0">
        <w:rPr>
          <w:sz w:val="24"/>
          <w:szCs w:val="24"/>
        </w:rPr>
        <w:tab/>
      </w:r>
      <w:r w:rsidR="00CF7DC0">
        <w:rPr>
          <w:sz w:val="24"/>
          <w:szCs w:val="24"/>
        </w:rPr>
        <w:tab/>
        <w:t>Katherine Andrea Moreira Brown</w:t>
      </w:r>
    </w:p>
    <w:p w:rsidR="00CF7DC0" w:rsidRDefault="00CF7DC0" w:rsidP="007E68FC">
      <w:pPr>
        <w:spacing w:line="240" w:lineRule="auto"/>
        <w:rPr>
          <w:sz w:val="24"/>
          <w:szCs w:val="24"/>
        </w:rPr>
      </w:pPr>
    </w:p>
    <w:p w:rsidR="00CF7DC0" w:rsidRDefault="00CF7DC0" w:rsidP="007E68FC">
      <w:pPr>
        <w:spacing w:line="240" w:lineRule="auto"/>
        <w:rPr>
          <w:sz w:val="24"/>
          <w:szCs w:val="24"/>
        </w:rPr>
      </w:pPr>
      <w:proofErr w:type="spellStart"/>
      <w:r>
        <w:rPr>
          <w:sz w:val="24"/>
          <w:szCs w:val="24"/>
        </w:rPr>
        <w:t>G</w:t>
      </w:r>
      <w:r w:rsidR="00A62917">
        <w:rPr>
          <w:sz w:val="24"/>
          <w:szCs w:val="24"/>
        </w:rPr>
        <w:t>eison</w:t>
      </w:r>
      <w:proofErr w:type="spellEnd"/>
      <w:r w:rsidR="00A62917">
        <w:rPr>
          <w:sz w:val="24"/>
          <w:szCs w:val="24"/>
        </w:rPr>
        <w:t xml:space="preserve"> Enrique Valverde Méndez</w:t>
      </w:r>
      <w:r w:rsidR="00A62917">
        <w:rPr>
          <w:sz w:val="24"/>
          <w:szCs w:val="24"/>
        </w:rPr>
        <w:tab/>
      </w:r>
      <w:r w:rsidR="00A62917">
        <w:rPr>
          <w:sz w:val="24"/>
          <w:szCs w:val="24"/>
        </w:rPr>
        <w:tab/>
      </w:r>
      <w:r>
        <w:rPr>
          <w:sz w:val="24"/>
          <w:szCs w:val="24"/>
        </w:rPr>
        <w:t>Danny Vargas Serrano</w:t>
      </w:r>
    </w:p>
    <w:p w:rsidR="00CF7DC0" w:rsidRDefault="00CF7DC0" w:rsidP="007E68FC">
      <w:pPr>
        <w:spacing w:line="240" w:lineRule="auto"/>
        <w:rPr>
          <w:sz w:val="24"/>
          <w:szCs w:val="24"/>
        </w:rPr>
      </w:pPr>
    </w:p>
    <w:p w:rsidR="00CF7DC0" w:rsidRDefault="00CF7DC0" w:rsidP="007E68FC">
      <w:pPr>
        <w:spacing w:line="240" w:lineRule="auto"/>
        <w:rPr>
          <w:sz w:val="24"/>
          <w:szCs w:val="24"/>
        </w:rPr>
      </w:pPr>
      <w:r>
        <w:rPr>
          <w:sz w:val="24"/>
          <w:szCs w:val="24"/>
        </w:rPr>
        <w:t>Horacio Alvarado Bogantes</w:t>
      </w:r>
      <w:r>
        <w:rPr>
          <w:sz w:val="24"/>
          <w:szCs w:val="24"/>
        </w:rPr>
        <w:tab/>
      </w:r>
      <w:r>
        <w:rPr>
          <w:sz w:val="24"/>
          <w:szCs w:val="24"/>
        </w:rPr>
        <w:tab/>
      </w:r>
      <w:r>
        <w:rPr>
          <w:sz w:val="24"/>
          <w:szCs w:val="24"/>
        </w:rPr>
        <w:tab/>
        <w:t>Carlos Andrés Robles Obando</w:t>
      </w:r>
    </w:p>
    <w:p w:rsidR="00CF7DC0" w:rsidRDefault="00CF7DC0" w:rsidP="007E68FC">
      <w:pPr>
        <w:spacing w:line="240" w:lineRule="auto"/>
        <w:rPr>
          <w:sz w:val="24"/>
          <w:szCs w:val="24"/>
        </w:rPr>
      </w:pPr>
    </w:p>
    <w:p w:rsidR="00CF7DC0" w:rsidRDefault="00CF7DC0" w:rsidP="007E68FC">
      <w:pPr>
        <w:spacing w:line="240" w:lineRule="auto"/>
        <w:rPr>
          <w:sz w:val="24"/>
          <w:szCs w:val="24"/>
        </w:rPr>
      </w:pPr>
      <w:r>
        <w:rPr>
          <w:sz w:val="24"/>
          <w:szCs w:val="24"/>
        </w:rPr>
        <w:t>Alejandro Pacheco Castro</w:t>
      </w:r>
      <w:r>
        <w:rPr>
          <w:sz w:val="24"/>
          <w:szCs w:val="24"/>
        </w:rPr>
        <w:tab/>
      </w:r>
      <w:r>
        <w:rPr>
          <w:sz w:val="24"/>
          <w:szCs w:val="24"/>
        </w:rPr>
        <w:tab/>
      </w:r>
      <w:r>
        <w:rPr>
          <w:sz w:val="24"/>
          <w:szCs w:val="24"/>
        </w:rPr>
        <w:tab/>
      </w:r>
      <w:r>
        <w:rPr>
          <w:sz w:val="24"/>
          <w:szCs w:val="24"/>
        </w:rPr>
        <w:tab/>
        <w:t>María Marta Carballo Arce</w:t>
      </w:r>
    </w:p>
    <w:p w:rsidR="00CF7DC0" w:rsidRDefault="00CF7DC0" w:rsidP="007E68FC">
      <w:pPr>
        <w:spacing w:line="240" w:lineRule="auto"/>
        <w:rPr>
          <w:sz w:val="24"/>
          <w:szCs w:val="24"/>
        </w:rPr>
      </w:pPr>
    </w:p>
    <w:p w:rsidR="00CF7DC0" w:rsidRDefault="00CF7DC0" w:rsidP="00CF7DC0">
      <w:pPr>
        <w:spacing w:line="240" w:lineRule="auto"/>
        <w:jc w:val="center"/>
        <w:rPr>
          <w:sz w:val="24"/>
          <w:szCs w:val="24"/>
        </w:rPr>
      </w:pPr>
      <w:r>
        <w:rPr>
          <w:sz w:val="24"/>
          <w:szCs w:val="24"/>
        </w:rPr>
        <w:t>Jorge Antonio Rojas López</w:t>
      </w:r>
    </w:p>
    <w:p w:rsidR="00CF7DC0" w:rsidRPr="00CF7DC0" w:rsidRDefault="00CF7DC0" w:rsidP="00CF7DC0">
      <w:pPr>
        <w:spacing w:line="240" w:lineRule="auto"/>
        <w:jc w:val="center"/>
        <w:rPr>
          <w:b/>
          <w:sz w:val="24"/>
          <w:szCs w:val="24"/>
        </w:rPr>
      </w:pPr>
      <w:r w:rsidRPr="00CF7DC0">
        <w:rPr>
          <w:b/>
          <w:sz w:val="24"/>
          <w:szCs w:val="24"/>
        </w:rPr>
        <w:t>Diputados y diputadas</w:t>
      </w:r>
    </w:p>
    <w:p w:rsidR="00CF7DC0" w:rsidRDefault="00CF7DC0" w:rsidP="00CF7DC0">
      <w:pPr>
        <w:spacing w:line="240" w:lineRule="auto"/>
        <w:jc w:val="center"/>
        <w:rPr>
          <w:sz w:val="24"/>
          <w:szCs w:val="24"/>
        </w:rPr>
      </w:pPr>
    </w:p>
    <w:p w:rsidR="00CF7DC0" w:rsidRDefault="00CF7DC0" w:rsidP="00CF7DC0">
      <w:pPr>
        <w:spacing w:line="240" w:lineRule="auto"/>
        <w:jc w:val="center"/>
        <w:rPr>
          <w:sz w:val="24"/>
          <w:szCs w:val="24"/>
        </w:rPr>
      </w:pPr>
    </w:p>
    <w:p w:rsidR="00CF7DC0" w:rsidRDefault="00CF7DC0" w:rsidP="00CF7DC0">
      <w:pPr>
        <w:spacing w:line="240" w:lineRule="auto"/>
        <w:jc w:val="center"/>
        <w:rPr>
          <w:sz w:val="24"/>
          <w:szCs w:val="24"/>
        </w:rPr>
      </w:pPr>
    </w:p>
    <w:p w:rsidR="00CF7DC0" w:rsidRDefault="00CF7DC0" w:rsidP="00CF7DC0">
      <w:pPr>
        <w:spacing w:line="240" w:lineRule="auto"/>
        <w:jc w:val="center"/>
        <w:rPr>
          <w:sz w:val="24"/>
          <w:szCs w:val="24"/>
        </w:rPr>
      </w:pPr>
    </w:p>
    <w:p w:rsidR="00CF7DC0" w:rsidRDefault="00CF7DC0" w:rsidP="00CF7DC0">
      <w:pPr>
        <w:spacing w:line="240" w:lineRule="auto"/>
        <w:jc w:val="center"/>
        <w:rPr>
          <w:sz w:val="24"/>
          <w:szCs w:val="24"/>
        </w:rPr>
      </w:pPr>
    </w:p>
    <w:p w:rsidR="00CF7DC0" w:rsidRPr="003729DB" w:rsidRDefault="00CF7DC0" w:rsidP="00CF7DC0">
      <w:pPr>
        <w:spacing w:line="240" w:lineRule="auto"/>
        <w:jc w:val="center"/>
        <w:rPr>
          <w:sz w:val="24"/>
          <w:szCs w:val="24"/>
        </w:rPr>
      </w:pPr>
      <w:bookmarkStart w:id="2" w:name="_GoBack"/>
      <w:bookmarkEnd w:id="2"/>
    </w:p>
    <w:p w:rsidR="00CF7DC0" w:rsidRPr="00577DB2" w:rsidRDefault="00CF7DC0" w:rsidP="00CF7DC0">
      <w:pPr>
        <w:rPr>
          <w:bCs/>
          <w:iCs/>
          <w:color w:val="000000"/>
          <w:sz w:val="24"/>
        </w:rPr>
      </w:pPr>
      <w:r w:rsidRPr="00577DB2">
        <w:rPr>
          <w:sz w:val="24"/>
        </w:rPr>
        <w:t>NOTAS:</w:t>
      </w:r>
      <w:r w:rsidRPr="00577DB2">
        <w:rPr>
          <w:sz w:val="24"/>
        </w:rPr>
        <w:tab/>
        <w:t>Este proyecto aún no tiene comisión asignada.</w:t>
      </w:r>
    </w:p>
    <w:p w:rsidR="00CF7DC0" w:rsidRPr="00577DB2" w:rsidRDefault="00CF7DC0" w:rsidP="00CF7DC0">
      <w:pPr>
        <w:jc w:val="both"/>
        <w:rPr>
          <w:sz w:val="24"/>
        </w:rPr>
      </w:pPr>
    </w:p>
    <w:p w:rsidR="00CF7DC0" w:rsidRPr="00577DB2" w:rsidRDefault="00CF7DC0" w:rsidP="00CF7DC0">
      <w:pPr>
        <w:jc w:val="both"/>
        <w:rPr>
          <w:sz w:val="24"/>
        </w:rPr>
      </w:pPr>
    </w:p>
    <w:p w:rsidR="00CF7DC0" w:rsidRPr="00577DB2" w:rsidRDefault="00CF7DC0" w:rsidP="00CF7DC0">
      <w:pPr>
        <w:ind w:left="1418"/>
        <w:jc w:val="both"/>
        <w:rPr>
          <w:sz w:val="24"/>
        </w:rPr>
      </w:pPr>
      <w:r w:rsidRPr="00577DB2">
        <w:rPr>
          <w:sz w:val="24"/>
        </w:rPr>
        <w:t>El texto fue confrontado y revisado por el Departamento de Servicios Parlamentarios, para hacerle los ajustes for</w:t>
      </w:r>
      <w:r w:rsidR="00A62917">
        <w:rPr>
          <w:sz w:val="24"/>
        </w:rPr>
        <w:t>males requeridos por el SIL. (22</w:t>
      </w:r>
      <w:r w:rsidRPr="00577DB2">
        <w:rPr>
          <w:sz w:val="24"/>
        </w:rPr>
        <w:t>-07-2022)</w:t>
      </w:r>
    </w:p>
    <w:p w:rsidR="00CF7DC0" w:rsidRPr="00577DB2" w:rsidRDefault="00CF7DC0" w:rsidP="00CF7DC0">
      <w:pPr>
        <w:jc w:val="both"/>
        <w:rPr>
          <w:sz w:val="24"/>
          <w:lang w:val="es-ES"/>
        </w:rPr>
      </w:pPr>
    </w:p>
    <w:sectPr w:rsidR="00CF7DC0" w:rsidRPr="00577DB2" w:rsidSect="001B5251">
      <w:type w:val="continuous"/>
      <w:pgSz w:w="11909" w:h="16834"/>
      <w:pgMar w:top="1440" w:right="1440" w:bottom="144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ABE71" w16cex:dateUtc="2022-07-02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F278F1" w16cid:durableId="266ABE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771" w:rsidRDefault="00034771">
      <w:pPr>
        <w:spacing w:line="240" w:lineRule="auto"/>
      </w:pPr>
      <w:r>
        <w:separator/>
      </w:r>
    </w:p>
  </w:endnote>
  <w:endnote w:type="continuationSeparator" w:id="0">
    <w:p w:rsidR="00034771" w:rsidRDefault="00034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771" w:rsidRDefault="00034771">
      <w:pPr>
        <w:spacing w:line="240" w:lineRule="auto"/>
      </w:pPr>
      <w:r>
        <w:separator/>
      </w:r>
    </w:p>
  </w:footnote>
  <w:footnote w:type="continuationSeparator" w:id="0">
    <w:p w:rsidR="00034771" w:rsidRDefault="000347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C0" w:rsidRPr="00D44E7E" w:rsidRDefault="00CF7DC0" w:rsidP="00CF7DC0">
    <w:pPr>
      <w:pStyle w:val="Encabezado"/>
      <w:pBdr>
        <w:bottom w:val="single" w:sz="4" w:space="1" w:color="auto"/>
      </w:pBdr>
      <w:tabs>
        <w:tab w:val="clear" w:pos="4419"/>
        <w:tab w:val="clear" w:pos="8838"/>
      </w:tabs>
    </w:pPr>
    <w:r w:rsidRPr="00D44E7E">
      <w:rPr>
        <w:sz w:val="20"/>
      </w:rPr>
      <w:t xml:space="preserve">Expediente N.° </w:t>
    </w:r>
    <w:r w:rsidR="00E53CD9">
      <w:rPr>
        <w:sz w:val="20"/>
      </w:rPr>
      <w:t>23.22</w:t>
    </w:r>
    <w:r w:rsidR="00D90677">
      <w:rPr>
        <w:sz w:val="20"/>
      </w:rPr>
      <w:t>8</w:t>
    </w:r>
    <w:r w:rsidR="00D44E7E" w:rsidRPr="00D44E7E">
      <w:rPr>
        <w:sz w:val="20"/>
      </w:rPr>
      <w:tab/>
    </w:r>
    <w:r w:rsidR="00D44E7E" w:rsidRPr="00D44E7E">
      <w:rPr>
        <w:sz w:val="20"/>
      </w:rPr>
      <w:tab/>
    </w:r>
    <w:r w:rsidR="00D44E7E" w:rsidRPr="00D44E7E">
      <w:rPr>
        <w:sz w:val="20"/>
      </w:rPr>
      <w:tab/>
    </w:r>
    <w:r w:rsidR="00D44E7E" w:rsidRPr="00D44E7E">
      <w:rPr>
        <w:sz w:val="20"/>
      </w:rPr>
      <w:tab/>
    </w:r>
    <w:r w:rsidR="00D44E7E" w:rsidRPr="00D44E7E">
      <w:rPr>
        <w:sz w:val="20"/>
      </w:rPr>
      <w:tab/>
    </w:r>
    <w:r w:rsidR="00D44E7E" w:rsidRPr="00D44E7E">
      <w:rPr>
        <w:sz w:val="20"/>
      </w:rPr>
      <w:tab/>
    </w:r>
    <w:r w:rsidR="00D44E7E" w:rsidRPr="00D44E7E">
      <w:rPr>
        <w:sz w:val="20"/>
      </w:rPr>
      <w:tab/>
    </w:r>
    <w:r w:rsidR="00D44E7E" w:rsidRPr="00D44E7E">
      <w:rPr>
        <w:sz w:val="20"/>
      </w:rPr>
      <w:tab/>
    </w:r>
    <w:r w:rsidR="00D44E7E" w:rsidRPr="00D44E7E">
      <w:rPr>
        <w:sz w:val="20"/>
      </w:rPr>
      <w:tab/>
    </w:r>
    <w:r w:rsidR="00D44E7E" w:rsidRPr="00D44E7E">
      <w:rPr>
        <w:sz w:val="20"/>
      </w:rPr>
      <w:tab/>
    </w:r>
    <w:r w:rsidRPr="00D44E7E">
      <w:rPr>
        <w:sz w:val="20"/>
      </w:rPr>
      <w:fldChar w:fldCharType="begin"/>
    </w:r>
    <w:r w:rsidRPr="00D44E7E">
      <w:rPr>
        <w:sz w:val="20"/>
      </w:rPr>
      <w:instrText xml:space="preserve"> PAGE  \* MERGEFORMAT </w:instrText>
    </w:r>
    <w:r w:rsidRPr="00D44E7E">
      <w:rPr>
        <w:sz w:val="20"/>
      </w:rPr>
      <w:fldChar w:fldCharType="separate"/>
    </w:r>
    <w:r w:rsidR="00D90677">
      <w:rPr>
        <w:noProof/>
        <w:sz w:val="20"/>
      </w:rPr>
      <w:t>31</w:t>
    </w:r>
    <w:r w:rsidRPr="00D44E7E">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C8F"/>
    <w:multiLevelType w:val="hybridMultilevel"/>
    <w:tmpl w:val="154EAB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42702AB"/>
    <w:multiLevelType w:val="hybridMultilevel"/>
    <w:tmpl w:val="1D50D960"/>
    <w:lvl w:ilvl="0" w:tplc="D910D720">
      <w:start w:val="1"/>
      <w:numFmt w:val="lowerLetter"/>
      <w:lvlText w:val="%1)"/>
      <w:lvlJc w:val="left"/>
      <w:pPr>
        <w:ind w:left="720" w:hanging="360"/>
      </w:pPr>
      <w:rPr>
        <w:b w:val="0"/>
        <w:bCs/>
      </w:rPr>
    </w:lvl>
    <w:lvl w:ilvl="1" w:tplc="FFFFFFFF">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9621CC"/>
    <w:multiLevelType w:val="hybridMultilevel"/>
    <w:tmpl w:val="4C6EA964"/>
    <w:lvl w:ilvl="0" w:tplc="FEEAF87A">
      <w:start w:val="1"/>
      <w:numFmt w:val="lowerLetter"/>
      <w:lvlText w:val="%1)"/>
      <w:lvlJc w:val="left"/>
      <w:pPr>
        <w:ind w:left="360" w:hanging="360"/>
      </w:pPr>
      <w:rPr>
        <w:rFonts w:hint="default"/>
        <w:b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ACF6606"/>
    <w:multiLevelType w:val="hybridMultilevel"/>
    <w:tmpl w:val="3E58064E"/>
    <w:lvl w:ilvl="0" w:tplc="4F3653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5C19DF"/>
    <w:multiLevelType w:val="hybridMultilevel"/>
    <w:tmpl w:val="9EDE4C82"/>
    <w:lvl w:ilvl="0" w:tplc="4C0CCFC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3C6528A"/>
    <w:multiLevelType w:val="hybridMultilevel"/>
    <w:tmpl w:val="5B509522"/>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14A36DEB"/>
    <w:multiLevelType w:val="hybridMultilevel"/>
    <w:tmpl w:val="5FF47FB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D7306CA"/>
    <w:multiLevelType w:val="hybridMultilevel"/>
    <w:tmpl w:val="72B64DC8"/>
    <w:lvl w:ilvl="0" w:tplc="D194B9E0">
      <w:start w:val="1"/>
      <w:numFmt w:val="lowerLetter"/>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8" w15:restartNumberingAfterBreak="0">
    <w:nsid w:val="275E07A8"/>
    <w:multiLevelType w:val="hybridMultilevel"/>
    <w:tmpl w:val="D7D25350"/>
    <w:lvl w:ilvl="0" w:tplc="4F3653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FC72891"/>
    <w:multiLevelType w:val="hybridMultilevel"/>
    <w:tmpl w:val="91468F42"/>
    <w:lvl w:ilvl="0" w:tplc="8A5455A2">
      <w:start w:val="11"/>
      <w:numFmt w:val="lowerLetter"/>
      <w:lvlText w:val="%1)"/>
      <w:lvlJc w:val="left"/>
      <w:pPr>
        <w:ind w:left="1428" w:hanging="360"/>
      </w:pPr>
    </w:lvl>
    <w:lvl w:ilvl="1" w:tplc="140A0019">
      <w:start w:val="1"/>
      <w:numFmt w:val="lowerLetter"/>
      <w:lvlText w:val="%2."/>
      <w:lvlJc w:val="left"/>
      <w:pPr>
        <w:ind w:left="2148" w:hanging="360"/>
      </w:pPr>
    </w:lvl>
    <w:lvl w:ilvl="2" w:tplc="140A001B">
      <w:start w:val="1"/>
      <w:numFmt w:val="lowerRoman"/>
      <w:lvlText w:val="%3."/>
      <w:lvlJc w:val="right"/>
      <w:pPr>
        <w:ind w:left="2868" w:hanging="180"/>
      </w:pPr>
    </w:lvl>
    <w:lvl w:ilvl="3" w:tplc="140A000F">
      <w:start w:val="1"/>
      <w:numFmt w:val="decimal"/>
      <w:lvlText w:val="%4."/>
      <w:lvlJc w:val="left"/>
      <w:pPr>
        <w:ind w:left="3588" w:hanging="360"/>
      </w:pPr>
    </w:lvl>
    <w:lvl w:ilvl="4" w:tplc="140A0019">
      <w:start w:val="1"/>
      <w:numFmt w:val="lowerLetter"/>
      <w:lvlText w:val="%5."/>
      <w:lvlJc w:val="left"/>
      <w:pPr>
        <w:ind w:left="4308" w:hanging="360"/>
      </w:pPr>
    </w:lvl>
    <w:lvl w:ilvl="5" w:tplc="140A001B">
      <w:start w:val="1"/>
      <w:numFmt w:val="lowerRoman"/>
      <w:lvlText w:val="%6."/>
      <w:lvlJc w:val="right"/>
      <w:pPr>
        <w:ind w:left="5028" w:hanging="180"/>
      </w:pPr>
    </w:lvl>
    <w:lvl w:ilvl="6" w:tplc="140A000F">
      <w:start w:val="1"/>
      <w:numFmt w:val="decimal"/>
      <w:lvlText w:val="%7."/>
      <w:lvlJc w:val="left"/>
      <w:pPr>
        <w:ind w:left="5748" w:hanging="360"/>
      </w:pPr>
    </w:lvl>
    <w:lvl w:ilvl="7" w:tplc="140A0019">
      <w:start w:val="1"/>
      <w:numFmt w:val="lowerLetter"/>
      <w:lvlText w:val="%8."/>
      <w:lvlJc w:val="left"/>
      <w:pPr>
        <w:ind w:left="6468" w:hanging="360"/>
      </w:pPr>
    </w:lvl>
    <w:lvl w:ilvl="8" w:tplc="140A001B">
      <w:start w:val="1"/>
      <w:numFmt w:val="lowerRoman"/>
      <w:lvlText w:val="%9."/>
      <w:lvlJc w:val="right"/>
      <w:pPr>
        <w:ind w:left="7188" w:hanging="180"/>
      </w:pPr>
    </w:lvl>
  </w:abstractNum>
  <w:abstractNum w:abstractNumId="10" w15:restartNumberingAfterBreak="0">
    <w:nsid w:val="359A0E7D"/>
    <w:multiLevelType w:val="hybridMultilevel"/>
    <w:tmpl w:val="83060E12"/>
    <w:lvl w:ilvl="0" w:tplc="A11AD1AE">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1995D39"/>
    <w:multiLevelType w:val="hybridMultilevel"/>
    <w:tmpl w:val="4BA8E522"/>
    <w:lvl w:ilvl="0" w:tplc="0C3CB14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62657D9"/>
    <w:multiLevelType w:val="hybridMultilevel"/>
    <w:tmpl w:val="DA740E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E415E58"/>
    <w:multiLevelType w:val="hybridMultilevel"/>
    <w:tmpl w:val="5DA055C8"/>
    <w:lvl w:ilvl="0" w:tplc="315CDEF6">
      <w:start w:val="1"/>
      <w:numFmt w:val="lowerLetter"/>
      <w:lvlText w:val="%1)"/>
      <w:lvlJc w:val="left"/>
      <w:pPr>
        <w:ind w:left="720" w:hanging="360"/>
      </w:pPr>
      <w:rPr>
        <w:rFonts w:hint="default"/>
        <w:b w:val="0"/>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AB477F6"/>
    <w:multiLevelType w:val="hybridMultilevel"/>
    <w:tmpl w:val="C4463808"/>
    <w:lvl w:ilvl="0" w:tplc="D3A6468C">
      <w:start w:val="9"/>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9C507CB"/>
    <w:multiLevelType w:val="hybridMultilevel"/>
    <w:tmpl w:val="F94464D0"/>
    <w:lvl w:ilvl="0" w:tplc="DB1EC988">
      <w:start w:val="1"/>
      <w:numFmt w:val="lowerLetter"/>
      <w:lvlText w:val="%1)"/>
      <w:lvlJc w:val="left"/>
      <w:pPr>
        <w:ind w:left="-8066" w:hanging="430"/>
      </w:pPr>
      <w:rPr>
        <w:rFonts w:hint="default"/>
        <w:b w:val="0"/>
      </w:rPr>
    </w:lvl>
    <w:lvl w:ilvl="1" w:tplc="140A0019" w:tentative="1">
      <w:start w:val="1"/>
      <w:numFmt w:val="lowerLetter"/>
      <w:lvlText w:val="%2."/>
      <w:lvlJc w:val="left"/>
      <w:pPr>
        <w:ind w:left="-7416" w:hanging="360"/>
      </w:pPr>
    </w:lvl>
    <w:lvl w:ilvl="2" w:tplc="140A001B" w:tentative="1">
      <w:start w:val="1"/>
      <w:numFmt w:val="lowerRoman"/>
      <w:lvlText w:val="%3."/>
      <w:lvlJc w:val="right"/>
      <w:pPr>
        <w:ind w:left="-6696" w:hanging="180"/>
      </w:pPr>
    </w:lvl>
    <w:lvl w:ilvl="3" w:tplc="140A000F" w:tentative="1">
      <w:start w:val="1"/>
      <w:numFmt w:val="decimal"/>
      <w:lvlText w:val="%4."/>
      <w:lvlJc w:val="left"/>
      <w:pPr>
        <w:ind w:left="-5976" w:hanging="360"/>
      </w:pPr>
    </w:lvl>
    <w:lvl w:ilvl="4" w:tplc="140A0019" w:tentative="1">
      <w:start w:val="1"/>
      <w:numFmt w:val="lowerLetter"/>
      <w:lvlText w:val="%5."/>
      <w:lvlJc w:val="left"/>
      <w:pPr>
        <w:ind w:left="-5256" w:hanging="360"/>
      </w:pPr>
    </w:lvl>
    <w:lvl w:ilvl="5" w:tplc="140A001B" w:tentative="1">
      <w:start w:val="1"/>
      <w:numFmt w:val="lowerRoman"/>
      <w:lvlText w:val="%6."/>
      <w:lvlJc w:val="right"/>
      <w:pPr>
        <w:ind w:left="-4536" w:hanging="180"/>
      </w:pPr>
    </w:lvl>
    <w:lvl w:ilvl="6" w:tplc="140A000F" w:tentative="1">
      <w:start w:val="1"/>
      <w:numFmt w:val="decimal"/>
      <w:lvlText w:val="%7."/>
      <w:lvlJc w:val="left"/>
      <w:pPr>
        <w:ind w:left="-3816" w:hanging="360"/>
      </w:pPr>
    </w:lvl>
    <w:lvl w:ilvl="7" w:tplc="140A0019" w:tentative="1">
      <w:start w:val="1"/>
      <w:numFmt w:val="lowerLetter"/>
      <w:lvlText w:val="%8."/>
      <w:lvlJc w:val="left"/>
      <w:pPr>
        <w:ind w:left="-3096" w:hanging="360"/>
      </w:pPr>
    </w:lvl>
    <w:lvl w:ilvl="8" w:tplc="140A001B" w:tentative="1">
      <w:start w:val="1"/>
      <w:numFmt w:val="lowerRoman"/>
      <w:lvlText w:val="%9."/>
      <w:lvlJc w:val="right"/>
      <w:pPr>
        <w:ind w:left="-2376" w:hanging="180"/>
      </w:pPr>
    </w:lvl>
  </w:abstractNum>
  <w:abstractNum w:abstractNumId="16" w15:restartNumberingAfterBreak="0">
    <w:nsid w:val="6C0E20DE"/>
    <w:multiLevelType w:val="hybridMultilevel"/>
    <w:tmpl w:val="311AF826"/>
    <w:lvl w:ilvl="0" w:tplc="CA42F39E">
      <w:start w:val="1"/>
      <w:numFmt w:val="decimal"/>
      <w:lvlText w:val="%1)"/>
      <w:lvlJc w:val="left"/>
      <w:pPr>
        <w:ind w:left="1440" w:hanging="360"/>
      </w:pPr>
      <w:rPr>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5271E7B"/>
    <w:multiLevelType w:val="hybridMultilevel"/>
    <w:tmpl w:val="30D0140A"/>
    <w:lvl w:ilvl="0" w:tplc="F1562E80">
      <w:start w:val="1"/>
      <w:numFmt w:val="lowerLetter"/>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7DB97352"/>
    <w:multiLevelType w:val="hybridMultilevel"/>
    <w:tmpl w:val="423E9EF4"/>
    <w:lvl w:ilvl="0" w:tplc="A8E03486">
      <w:start w:val="1"/>
      <w:numFmt w:val="upperRoman"/>
      <w:lvlText w:val="%1."/>
      <w:lvlJc w:val="right"/>
      <w:pPr>
        <w:ind w:left="1138" w:hanging="43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EEB5EAA"/>
    <w:multiLevelType w:val="hybridMultilevel"/>
    <w:tmpl w:val="45727368"/>
    <w:lvl w:ilvl="0" w:tplc="92381580">
      <w:start w:val="1"/>
      <w:numFmt w:val="lowerLetter"/>
      <w:lvlText w:val="%1)"/>
      <w:lvlJc w:val="left"/>
      <w:pPr>
        <w:ind w:left="720" w:hanging="360"/>
      </w:pPr>
      <w:rPr>
        <w:b w:val="0"/>
        <w:bCs/>
      </w:rPr>
    </w:lvl>
    <w:lvl w:ilvl="1" w:tplc="D7161C9E">
      <w:start w:val="1"/>
      <w:numFmt w:val="decimal"/>
      <w:lvlText w:val="%2)"/>
      <w:lvlJc w:val="left"/>
      <w:pPr>
        <w:ind w:left="1440" w:hanging="360"/>
      </w:pPr>
      <w:rPr>
        <w:b w:val="0"/>
        <w:color w:val="000000" w:themeColor="text1"/>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6"/>
  </w:num>
  <w:num w:numId="5">
    <w:abstractNumId w:val="15"/>
  </w:num>
  <w:num w:numId="6">
    <w:abstractNumId w:val="12"/>
  </w:num>
  <w:num w:numId="7">
    <w:abstractNumId w:val="18"/>
  </w:num>
  <w:num w:numId="8">
    <w:abstractNumId w:val="3"/>
  </w:num>
  <w:num w:numId="9">
    <w:abstractNumId w:val="8"/>
  </w:num>
  <w:num w:numId="10">
    <w:abstractNumId w:val="2"/>
  </w:num>
  <w:num w:numId="11">
    <w:abstractNumId w:val="14"/>
  </w:num>
  <w:num w:numId="12">
    <w:abstractNumId w:val="0"/>
  </w:num>
  <w:num w:numId="13">
    <w:abstractNumId w:val="11"/>
  </w:num>
  <w:num w:numId="14">
    <w:abstractNumId w:val="10"/>
  </w:num>
  <w:num w:numId="15">
    <w:abstractNumId w:val="19"/>
  </w:num>
  <w:num w:numId="16">
    <w:abstractNumId w:val="1"/>
  </w:num>
  <w:num w:numId="1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0A"/>
    <w:rsid w:val="00006EA0"/>
    <w:rsid w:val="00013511"/>
    <w:rsid w:val="000146BA"/>
    <w:rsid w:val="000200DB"/>
    <w:rsid w:val="00023344"/>
    <w:rsid w:val="00026BE5"/>
    <w:rsid w:val="000316DC"/>
    <w:rsid w:val="00034771"/>
    <w:rsid w:val="000356F8"/>
    <w:rsid w:val="00036A44"/>
    <w:rsid w:val="0004126B"/>
    <w:rsid w:val="000475E7"/>
    <w:rsid w:val="00055428"/>
    <w:rsid w:val="00061531"/>
    <w:rsid w:val="00061C2E"/>
    <w:rsid w:val="00062FD5"/>
    <w:rsid w:val="00070603"/>
    <w:rsid w:val="00071991"/>
    <w:rsid w:val="0007678F"/>
    <w:rsid w:val="0008200F"/>
    <w:rsid w:val="000863A6"/>
    <w:rsid w:val="000906F3"/>
    <w:rsid w:val="00093558"/>
    <w:rsid w:val="00093915"/>
    <w:rsid w:val="000A09C7"/>
    <w:rsid w:val="000A4BF8"/>
    <w:rsid w:val="000B46F9"/>
    <w:rsid w:val="000B5A02"/>
    <w:rsid w:val="000C0FCA"/>
    <w:rsid w:val="000C12B2"/>
    <w:rsid w:val="000C617B"/>
    <w:rsid w:val="000C65EA"/>
    <w:rsid w:val="000C7300"/>
    <w:rsid w:val="000D764F"/>
    <w:rsid w:val="000E6B2B"/>
    <w:rsid w:val="000F215D"/>
    <w:rsid w:val="000F3AF8"/>
    <w:rsid w:val="00107852"/>
    <w:rsid w:val="001118A9"/>
    <w:rsid w:val="001135E2"/>
    <w:rsid w:val="001210EB"/>
    <w:rsid w:val="00121FEE"/>
    <w:rsid w:val="00125C8E"/>
    <w:rsid w:val="001272F2"/>
    <w:rsid w:val="00130A1A"/>
    <w:rsid w:val="001314CF"/>
    <w:rsid w:val="00131C0F"/>
    <w:rsid w:val="0013230A"/>
    <w:rsid w:val="00134A09"/>
    <w:rsid w:val="0013652D"/>
    <w:rsid w:val="00142488"/>
    <w:rsid w:val="00145D93"/>
    <w:rsid w:val="0015677E"/>
    <w:rsid w:val="00171962"/>
    <w:rsid w:val="00172EDB"/>
    <w:rsid w:val="00173E33"/>
    <w:rsid w:val="001755DE"/>
    <w:rsid w:val="001825DF"/>
    <w:rsid w:val="00190BBB"/>
    <w:rsid w:val="00194F33"/>
    <w:rsid w:val="00196A8A"/>
    <w:rsid w:val="001979E9"/>
    <w:rsid w:val="001A06BE"/>
    <w:rsid w:val="001A2EB4"/>
    <w:rsid w:val="001A45DD"/>
    <w:rsid w:val="001A4769"/>
    <w:rsid w:val="001A66F5"/>
    <w:rsid w:val="001A6B5E"/>
    <w:rsid w:val="001B5251"/>
    <w:rsid w:val="001B58E9"/>
    <w:rsid w:val="001D7C58"/>
    <w:rsid w:val="001E113E"/>
    <w:rsid w:val="001E7F86"/>
    <w:rsid w:val="001F2FC6"/>
    <w:rsid w:val="001F6E12"/>
    <w:rsid w:val="002101FC"/>
    <w:rsid w:val="002144DB"/>
    <w:rsid w:val="002157AC"/>
    <w:rsid w:val="0022078F"/>
    <w:rsid w:val="00226366"/>
    <w:rsid w:val="002301DF"/>
    <w:rsid w:val="00233EEA"/>
    <w:rsid w:val="00237BA9"/>
    <w:rsid w:val="002621C4"/>
    <w:rsid w:val="002767A1"/>
    <w:rsid w:val="002778EF"/>
    <w:rsid w:val="0028197B"/>
    <w:rsid w:val="002821EB"/>
    <w:rsid w:val="002910C5"/>
    <w:rsid w:val="0029155A"/>
    <w:rsid w:val="002A4E36"/>
    <w:rsid w:val="002B085E"/>
    <w:rsid w:val="002B3921"/>
    <w:rsid w:val="002B4AC6"/>
    <w:rsid w:val="002C3260"/>
    <w:rsid w:val="002D2998"/>
    <w:rsid w:val="002F0279"/>
    <w:rsid w:val="002F16FD"/>
    <w:rsid w:val="002F3EC7"/>
    <w:rsid w:val="00300C95"/>
    <w:rsid w:val="00304B68"/>
    <w:rsid w:val="0031686F"/>
    <w:rsid w:val="00317B21"/>
    <w:rsid w:val="00325A64"/>
    <w:rsid w:val="00331190"/>
    <w:rsid w:val="00332347"/>
    <w:rsid w:val="0033678F"/>
    <w:rsid w:val="003372C1"/>
    <w:rsid w:val="0034396C"/>
    <w:rsid w:val="0034747C"/>
    <w:rsid w:val="00347FBA"/>
    <w:rsid w:val="00356424"/>
    <w:rsid w:val="003729DB"/>
    <w:rsid w:val="00372CD2"/>
    <w:rsid w:val="00372E7C"/>
    <w:rsid w:val="003736EA"/>
    <w:rsid w:val="003A344C"/>
    <w:rsid w:val="003A3964"/>
    <w:rsid w:val="003A7E9C"/>
    <w:rsid w:val="003B3F21"/>
    <w:rsid w:val="003B6BAC"/>
    <w:rsid w:val="003C13CC"/>
    <w:rsid w:val="003C2C54"/>
    <w:rsid w:val="003C4BA2"/>
    <w:rsid w:val="003D2AFF"/>
    <w:rsid w:val="003D2D5C"/>
    <w:rsid w:val="003D6960"/>
    <w:rsid w:val="003E5EA6"/>
    <w:rsid w:val="003F344B"/>
    <w:rsid w:val="003F675D"/>
    <w:rsid w:val="003F6DC4"/>
    <w:rsid w:val="0040161C"/>
    <w:rsid w:val="00402AD8"/>
    <w:rsid w:val="00402F37"/>
    <w:rsid w:val="00407F81"/>
    <w:rsid w:val="004171B0"/>
    <w:rsid w:val="0042338D"/>
    <w:rsid w:val="00425EB5"/>
    <w:rsid w:val="00430203"/>
    <w:rsid w:val="004334C1"/>
    <w:rsid w:val="00433FA8"/>
    <w:rsid w:val="00452081"/>
    <w:rsid w:val="00455AFB"/>
    <w:rsid w:val="00456051"/>
    <w:rsid w:val="0046302C"/>
    <w:rsid w:val="00465301"/>
    <w:rsid w:val="004670F0"/>
    <w:rsid w:val="00467BA6"/>
    <w:rsid w:val="00471371"/>
    <w:rsid w:val="00474F6B"/>
    <w:rsid w:val="004800BC"/>
    <w:rsid w:val="00480ADA"/>
    <w:rsid w:val="004823F5"/>
    <w:rsid w:val="00483292"/>
    <w:rsid w:val="00494FB8"/>
    <w:rsid w:val="00496250"/>
    <w:rsid w:val="00496ECB"/>
    <w:rsid w:val="004978BD"/>
    <w:rsid w:val="004A125D"/>
    <w:rsid w:val="004B02B8"/>
    <w:rsid w:val="004B307E"/>
    <w:rsid w:val="004C2799"/>
    <w:rsid w:val="004C3CCE"/>
    <w:rsid w:val="004C5573"/>
    <w:rsid w:val="004C5763"/>
    <w:rsid w:val="004C5F51"/>
    <w:rsid w:val="004C6D76"/>
    <w:rsid w:val="004C7ED9"/>
    <w:rsid w:val="004D2F91"/>
    <w:rsid w:val="004E511D"/>
    <w:rsid w:val="004E6390"/>
    <w:rsid w:val="00504A0E"/>
    <w:rsid w:val="0050637D"/>
    <w:rsid w:val="00511514"/>
    <w:rsid w:val="00511E53"/>
    <w:rsid w:val="00525261"/>
    <w:rsid w:val="0052722F"/>
    <w:rsid w:val="00533669"/>
    <w:rsid w:val="00542212"/>
    <w:rsid w:val="00543518"/>
    <w:rsid w:val="00544BEB"/>
    <w:rsid w:val="005472DF"/>
    <w:rsid w:val="005525B4"/>
    <w:rsid w:val="00552CC2"/>
    <w:rsid w:val="00561A6A"/>
    <w:rsid w:val="00564B24"/>
    <w:rsid w:val="00564C66"/>
    <w:rsid w:val="00577E1A"/>
    <w:rsid w:val="00591764"/>
    <w:rsid w:val="0059431E"/>
    <w:rsid w:val="005A14FB"/>
    <w:rsid w:val="005A264F"/>
    <w:rsid w:val="005B4604"/>
    <w:rsid w:val="005D02EE"/>
    <w:rsid w:val="005D36F7"/>
    <w:rsid w:val="005D4CB1"/>
    <w:rsid w:val="005D720A"/>
    <w:rsid w:val="005E172F"/>
    <w:rsid w:val="005E2C80"/>
    <w:rsid w:val="005E5236"/>
    <w:rsid w:val="005E69D3"/>
    <w:rsid w:val="005F3EE2"/>
    <w:rsid w:val="005F4869"/>
    <w:rsid w:val="005F4A93"/>
    <w:rsid w:val="00606217"/>
    <w:rsid w:val="006125A1"/>
    <w:rsid w:val="00615875"/>
    <w:rsid w:val="00615B21"/>
    <w:rsid w:val="006230D6"/>
    <w:rsid w:val="006333D0"/>
    <w:rsid w:val="00645BE2"/>
    <w:rsid w:val="00656963"/>
    <w:rsid w:val="00663A92"/>
    <w:rsid w:val="0066452B"/>
    <w:rsid w:val="0066717A"/>
    <w:rsid w:val="0066755E"/>
    <w:rsid w:val="006742A8"/>
    <w:rsid w:val="00682C34"/>
    <w:rsid w:val="006836F1"/>
    <w:rsid w:val="00691B3A"/>
    <w:rsid w:val="006947B4"/>
    <w:rsid w:val="006A2CAD"/>
    <w:rsid w:val="006A35A9"/>
    <w:rsid w:val="006A3A8A"/>
    <w:rsid w:val="006B3181"/>
    <w:rsid w:val="006C028A"/>
    <w:rsid w:val="006C0E82"/>
    <w:rsid w:val="006C155A"/>
    <w:rsid w:val="006C3D26"/>
    <w:rsid w:val="006C5AD4"/>
    <w:rsid w:val="006C7725"/>
    <w:rsid w:val="006D777F"/>
    <w:rsid w:val="006D7D13"/>
    <w:rsid w:val="006E369B"/>
    <w:rsid w:val="00704341"/>
    <w:rsid w:val="00704AD2"/>
    <w:rsid w:val="007063B7"/>
    <w:rsid w:val="0071084D"/>
    <w:rsid w:val="00712B08"/>
    <w:rsid w:val="00717353"/>
    <w:rsid w:val="00722EC0"/>
    <w:rsid w:val="00724BD6"/>
    <w:rsid w:val="00730087"/>
    <w:rsid w:val="0073142E"/>
    <w:rsid w:val="007463A6"/>
    <w:rsid w:val="0075223D"/>
    <w:rsid w:val="0075613D"/>
    <w:rsid w:val="007712D5"/>
    <w:rsid w:val="007720FB"/>
    <w:rsid w:val="0077739D"/>
    <w:rsid w:val="00781B84"/>
    <w:rsid w:val="007842FA"/>
    <w:rsid w:val="0079183A"/>
    <w:rsid w:val="007A22CA"/>
    <w:rsid w:val="007B6C86"/>
    <w:rsid w:val="007C3AD2"/>
    <w:rsid w:val="007C4C58"/>
    <w:rsid w:val="007C54CE"/>
    <w:rsid w:val="007D1A65"/>
    <w:rsid w:val="007D4A6E"/>
    <w:rsid w:val="007D4AF0"/>
    <w:rsid w:val="007D56E1"/>
    <w:rsid w:val="007D700B"/>
    <w:rsid w:val="007D75C9"/>
    <w:rsid w:val="007E0F18"/>
    <w:rsid w:val="007E1228"/>
    <w:rsid w:val="007E534D"/>
    <w:rsid w:val="007E68FC"/>
    <w:rsid w:val="007E7369"/>
    <w:rsid w:val="007F3E2B"/>
    <w:rsid w:val="00800071"/>
    <w:rsid w:val="0080082B"/>
    <w:rsid w:val="0080139C"/>
    <w:rsid w:val="00812460"/>
    <w:rsid w:val="00813283"/>
    <w:rsid w:val="00824A70"/>
    <w:rsid w:val="008317C1"/>
    <w:rsid w:val="008317D5"/>
    <w:rsid w:val="00831A3A"/>
    <w:rsid w:val="0083321A"/>
    <w:rsid w:val="00873302"/>
    <w:rsid w:val="0087603F"/>
    <w:rsid w:val="0088178A"/>
    <w:rsid w:val="0088198C"/>
    <w:rsid w:val="00886062"/>
    <w:rsid w:val="00894EC6"/>
    <w:rsid w:val="008954AE"/>
    <w:rsid w:val="0089765A"/>
    <w:rsid w:val="008B01F8"/>
    <w:rsid w:val="008B22CE"/>
    <w:rsid w:val="008B428E"/>
    <w:rsid w:val="008B4AE4"/>
    <w:rsid w:val="008B59D0"/>
    <w:rsid w:val="008B5AD8"/>
    <w:rsid w:val="008B72BE"/>
    <w:rsid w:val="008C0F05"/>
    <w:rsid w:val="008C3CA9"/>
    <w:rsid w:val="008D39F5"/>
    <w:rsid w:val="008D4B55"/>
    <w:rsid w:val="008E1017"/>
    <w:rsid w:val="008E60F2"/>
    <w:rsid w:val="008F1A2D"/>
    <w:rsid w:val="008F3388"/>
    <w:rsid w:val="009065CE"/>
    <w:rsid w:val="009121D6"/>
    <w:rsid w:val="0091391B"/>
    <w:rsid w:val="00914A5D"/>
    <w:rsid w:val="00915287"/>
    <w:rsid w:val="0093051B"/>
    <w:rsid w:val="00931952"/>
    <w:rsid w:val="00931BB4"/>
    <w:rsid w:val="0093436D"/>
    <w:rsid w:val="00935779"/>
    <w:rsid w:val="00935EC4"/>
    <w:rsid w:val="00936B51"/>
    <w:rsid w:val="009415CD"/>
    <w:rsid w:val="00943C02"/>
    <w:rsid w:val="00944C96"/>
    <w:rsid w:val="00946C16"/>
    <w:rsid w:val="009528B4"/>
    <w:rsid w:val="00953E3E"/>
    <w:rsid w:val="0095478F"/>
    <w:rsid w:val="00955D39"/>
    <w:rsid w:val="0096572A"/>
    <w:rsid w:val="00967932"/>
    <w:rsid w:val="009708FB"/>
    <w:rsid w:val="00974178"/>
    <w:rsid w:val="009747DC"/>
    <w:rsid w:val="009778C7"/>
    <w:rsid w:val="0098326B"/>
    <w:rsid w:val="00990099"/>
    <w:rsid w:val="00990EB4"/>
    <w:rsid w:val="00991A7F"/>
    <w:rsid w:val="00993809"/>
    <w:rsid w:val="009A42DE"/>
    <w:rsid w:val="009B3473"/>
    <w:rsid w:val="009B64EE"/>
    <w:rsid w:val="009C62DA"/>
    <w:rsid w:val="009C6449"/>
    <w:rsid w:val="009D2C8D"/>
    <w:rsid w:val="009E2B08"/>
    <w:rsid w:val="009E4680"/>
    <w:rsid w:val="009E6169"/>
    <w:rsid w:val="009E686B"/>
    <w:rsid w:val="009F66BD"/>
    <w:rsid w:val="00A02691"/>
    <w:rsid w:val="00A13B9D"/>
    <w:rsid w:val="00A16C5A"/>
    <w:rsid w:val="00A26313"/>
    <w:rsid w:val="00A2647D"/>
    <w:rsid w:val="00A300E3"/>
    <w:rsid w:val="00A30A75"/>
    <w:rsid w:val="00A31959"/>
    <w:rsid w:val="00A37C26"/>
    <w:rsid w:val="00A4211C"/>
    <w:rsid w:val="00A4698F"/>
    <w:rsid w:val="00A5346A"/>
    <w:rsid w:val="00A62917"/>
    <w:rsid w:val="00A64099"/>
    <w:rsid w:val="00A6649D"/>
    <w:rsid w:val="00A7552F"/>
    <w:rsid w:val="00A756B2"/>
    <w:rsid w:val="00A7715D"/>
    <w:rsid w:val="00A77BD6"/>
    <w:rsid w:val="00A834EC"/>
    <w:rsid w:val="00A853CD"/>
    <w:rsid w:val="00A96A0A"/>
    <w:rsid w:val="00A96C90"/>
    <w:rsid w:val="00A96D80"/>
    <w:rsid w:val="00AA3A4E"/>
    <w:rsid w:val="00AA5ED2"/>
    <w:rsid w:val="00AB044E"/>
    <w:rsid w:val="00AC0CD6"/>
    <w:rsid w:val="00AC1B86"/>
    <w:rsid w:val="00AC4A24"/>
    <w:rsid w:val="00AD7574"/>
    <w:rsid w:val="00AE2118"/>
    <w:rsid w:val="00AE2353"/>
    <w:rsid w:val="00AF2C31"/>
    <w:rsid w:val="00AF47EF"/>
    <w:rsid w:val="00AF51FD"/>
    <w:rsid w:val="00AF7E51"/>
    <w:rsid w:val="00B10C41"/>
    <w:rsid w:val="00B14421"/>
    <w:rsid w:val="00B16F96"/>
    <w:rsid w:val="00B30617"/>
    <w:rsid w:val="00B37468"/>
    <w:rsid w:val="00B41028"/>
    <w:rsid w:val="00B438A4"/>
    <w:rsid w:val="00B43CB9"/>
    <w:rsid w:val="00B46EF5"/>
    <w:rsid w:val="00B4710B"/>
    <w:rsid w:val="00B55180"/>
    <w:rsid w:val="00B5689B"/>
    <w:rsid w:val="00B60331"/>
    <w:rsid w:val="00B63AD5"/>
    <w:rsid w:val="00B6750A"/>
    <w:rsid w:val="00B67D4D"/>
    <w:rsid w:val="00B83050"/>
    <w:rsid w:val="00B90023"/>
    <w:rsid w:val="00B91C60"/>
    <w:rsid w:val="00B960E0"/>
    <w:rsid w:val="00B97D3F"/>
    <w:rsid w:val="00BB0AE3"/>
    <w:rsid w:val="00BB2BB9"/>
    <w:rsid w:val="00BC0A39"/>
    <w:rsid w:val="00BC184A"/>
    <w:rsid w:val="00BC41A9"/>
    <w:rsid w:val="00BC4BE8"/>
    <w:rsid w:val="00BC7050"/>
    <w:rsid w:val="00BD38B5"/>
    <w:rsid w:val="00BE1351"/>
    <w:rsid w:val="00BE43FF"/>
    <w:rsid w:val="00BF19BC"/>
    <w:rsid w:val="00C036B0"/>
    <w:rsid w:val="00C039E6"/>
    <w:rsid w:val="00C061BA"/>
    <w:rsid w:val="00C064EF"/>
    <w:rsid w:val="00C13A18"/>
    <w:rsid w:val="00C16FFA"/>
    <w:rsid w:val="00C21234"/>
    <w:rsid w:val="00C2355E"/>
    <w:rsid w:val="00C335BC"/>
    <w:rsid w:val="00C358D5"/>
    <w:rsid w:val="00C46282"/>
    <w:rsid w:val="00C46A3E"/>
    <w:rsid w:val="00C5796F"/>
    <w:rsid w:val="00C67E3C"/>
    <w:rsid w:val="00C72A57"/>
    <w:rsid w:val="00C83807"/>
    <w:rsid w:val="00C87C2B"/>
    <w:rsid w:val="00C90620"/>
    <w:rsid w:val="00C923CB"/>
    <w:rsid w:val="00CA4985"/>
    <w:rsid w:val="00CA6F57"/>
    <w:rsid w:val="00CA6FF0"/>
    <w:rsid w:val="00CB2AF0"/>
    <w:rsid w:val="00CB794E"/>
    <w:rsid w:val="00CB7C76"/>
    <w:rsid w:val="00CC12FC"/>
    <w:rsid w:val="00CD4FD8"/>
    <w:rsid w:val="00CD5C57"/>
    <w:rsid w:val="00CE53DD"/>
    <w:rsid w:val="00CE7A1B"/>
    <w:rsid w:val="00CF37B2"/>
    <w:rsid w:val="00CF52AB"/>
    <w:rsid w:val="00CF7DC0"/>
    <w:rsid w:val="00D00C4D"/>
    <w:rsid w:val="00D0105A"/>
    <w:rsid w:val="00D065EE"/>
    <w:rsid w:val="00D07B14"/>
    <w:rsid w:val="00D119D6"/>
    <w:rsid w:val="00D125F7"/>
    <w:rsid w:val="00D131A6"/>
    <w:rsid w:val="00D1461E"/>
    <w:rsid w:val="00D32163"/>
    <w:rsid w:val="00D33708"/>
    <w:rsid w:val="00D35D8D"/>
    <w:rsid w:val="00D42AE7"/>
    <w:rsid w:val="00D44E7E"/>
    <w:rsid w:val="00D520DE"/>
    <w:rsid w:val="00D52525"/>
    <w:rsid w:val="00D52940"/>
    <w:rsid w:val="00D56A54"/>
    <w:rsid w:val="00D57203"/>
    <w:rsid w:val="00D61642"/>
    <w:rsid w:val="00D62597"/>
    <w:rsid w:val="00D65483"/>
    <w:rsid w:val="00D669A4"/>
    <w:rsid w:val="00D75F09"/>
    <w:rsid w:val="00D820F4"/>
    <w:rsid w:val="00D8670A"/>
    <w:rsid w:val="00D87401"/>
    <w:rsid w:val="00D90677"/>
    <w:rsid w:val="00D91522"/>
    <w:rsid w:val="00D92A5B"/>
    <w:rsid w:val="00D96A69"/>
    <w:rsid w:val="00D96D56"/>
    <w:rsid w:val="00DA66D1"/>
    <w:rsid w:val="00DB249E"/>
    <w:rsid w:val="00DC02F8"/>
    <w:rsid w:val="00DC339D"/>
    <w:rsid w:val="00DC66CE"/>
    <w:rsid w:val="00DC79AB"/>
    <w:rsid w:val="00DD17A0"/>
    <w:rsid w:val="00DD3E21"/>
    <w:rsid w:val="00DD4B42"/>
    <w:rsid w:val="00DD5349"/>
    <w:rsid w:val="00DE2811"/>
    <w:rsid w:val="00DF248B"/>
    <w:rsid w:val="00E019E8"/>
    <w:rsid w:val="00E029E4"/>
    <w:rsid w:val="00E03AA7"/>
    <w:rsid w:val="00E03AAD"/>
    <w:rsid w:val="00E047ED"/>
    <w:rsid w:val="00E05FAE"/>
    <w:rsid w:val="00E15D93"/>
    <w:rsid w:val="00E1682F"/>
    <w:rsid w:val="00E230BF"/>
    <w:rsid w:val="00E245CD"/>
    <w:rsid w:val="00E318E1"/>
    <w:rsid w:val="00E33E42"/>
    <w:rsid w:val="00E36194"/>
    <w:rsid w:val="00E364D1"/>
    <w:rsid w:val="00E36A2C"/>
    <w:rsid w:val="00E378A9"/>
    <w:rsid w:val="00E42947"/>
    <w:rsid w:val="00E42D0E"/>
    <w:rsid w:val="00E43F62"/>
    <w:rsid w:val="00E523A1"/>
    <w:rsid w:val="00E53CD9"/>
    <w:rsid w:val="00E616B3"/>
    <w:rsid w:val="00E81308"/>
    <w:rsid w:val="00EA046C"/>
    <w:rsid w:val="00EB4ADE"/>
    <w:rsid w:val="00EC1038"/>
    <w:rsid w:val="00ED4022"/>
    <w:rsid w:val="00EE7995"/>
    <w:rsid w:val="00EF3D54"/>
    <w:rsid w:val="00EF4F6B"/>
    <w:rsid w:val="00F029FD"/>
    <w:rsid w:val="00F0798E"/>
    <w:rsid w:val="00F14BD7"/>
    <w:rsid w:val="00F165D2"/>
    <w:rsid w:val="00F2099A"/>
    <w:rsid w:val="00F21FF2"/>
    <w:rsid w:val="00F30A92"/>
    <w:rsid w:val="00F34818"/>
    <w:rsid w:val="00F40D07"/>
    <w:rsid w:val="00F41FAE"/>
    <w:rsid w:val="00F43037"/>
    <w:rsid w:val="00F5179B"/>
    <w:rsid w:val="00F52D0E"/>
    <w:rsid w:val="00F64466"/>
    <w:rsid w:val="00F64483"/>
    <w:rsid w:val="00F64D2C"/>
    <w:rsid w:val="00F65BF9"/>
    <w:rsid w:val="00F701B5"/>
    <w:rsid w:val="00F7282E"/>
    <w:rsid w:val="00F826A7"/>
    <w:rsid w:val="00F87732"/>
    <w:rsid w:val="00F945C5"/>
    <w:rsid w:val="00FA0F75"/>
    <w:rsid w:val="00FB0B77"/>
    <w:rsid w:val="00FB24E9"/>
    <w:rsid w:val="00FB7BBB"/>
    <w:rsid w:val="00FC24AA"/>
    <w:rsid w:val="00FC655C"/>
    <w:rsid w:val="00FD3F5F"/>
    <w:rsid w:val="00FE4B0B"/>
    <w:rsid w:val="00FE5C32"/>
    <w:rsid w:val="00FE796F"/>
    <w:rsid w:val="00FF58E8"/>
    <w:rsid w:val="00FF5E94"/>
    <w:rsid w:val="00FF60EF"/>
    <w:rsid w:val="00FF7B1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50A21"/>
  <w15:docId w15:val="{4A20AEE1-D942-4394-B385-0A1C2783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C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CD2"/>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3230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230A"/>
    <w:rPr>
      <w:rFonts w:ascii="Segoe UI" w:hAnsi="Segoe UI" w:cs="Segoe UI"/>
      <w:sz w:val="18"/>
      <w:szCs w:val="18"/>
    </w:rPr>
  </w:style>
  <w:style w:type="paragraph" w:styleId="Prrafodelista">
    <w:name w:val="List Paragraph"/>
    <w:basedOn w:val="Normal"/>
    <w:uiPriority w:val="34"/>
    <w:qFormat/>
    <w:rsid w:val="00E047ED"/>
    <w:pPr>
      <w:ind w:left="720"/>
      <w:contextualSpacing/>
    </w:pPr>
  </w:style>
  <w:style w:type="paragraph" w:styleId="NormalWeb">
    <w:name w:val="Normal (Web)"/>
    <w:basedOn w:val="Normal"/>
    <w:uiPriority w:val="99"/>
    <w:unhideWhenUsed/>
    <w:rsid w:val="00F40D07"/>
    <w:pPr>
      <w:spacing w:before="100" w:beforeAutospacing="1" w:after="100" w:afterAutospacing="1" w:line="240" w:lineRule="auto"/>
    </w:pPr>
    <w:rPr>
      <w:rFonts w:ascii="Times New Roman" w:eastAsia="Times New Roman" w:hAnsi="Times New Roman" w:cs="Times New Roman"/>
      <w:sz w:val="24"/>
      <w:szCs w:val="24"/>
      <w:lang w:val="es-CR"/>
    </w:rPr>
  </w:style>
  <w:style w:type="character" w:styleId="Hipervnculo">
    <w:name w:val="Hyperlink"/>
    <w:basedOn w:val="Fuentedeprrafopredeter"/>
    <w:uiPriority w:val="99"/>
    <w:unhideWhenUsed/>
    <w:rsid w:val="000C7300"/>
    <w:rPr>
      <w:color w:val="0000FF"/>
      <w:u w:val="single"/>
    </w:rPr>
  </w:style>
  <w:style w:type="character" w:styleId="nfasis">
    <w:name w:val="Emphasis"/>
    <w:basedOn w:val="Fuentedeprrafopredeter"/>
    <w:uiPriority w:val="20"/>
    <w:qFormat/>
    <w:rsid w:val="00E36194"/>
    <w:rPr>
      <w:i/>
      <w:iCs/>
    </w:rPr>
  </w:style>
  <w:style w:type="character" w:customStyle="1" w:styleId="spelle">
    <w:name w:val="spelle"/>
    <w:basedOn w:val="Fuentedeprrafopredeter"/>
    <w:rsid w:val="0066717A"/>
  </w:style>
  <w:style w:type="paragraph" w:styleId="Encabezado">
    <w:name w:val="header"/>
    <w:basedOn w:val="Normal"/>
    <w:link w:val="EncabezadoCar"/>
    <w:uiPriority w:val="99"/>
    <w:unhideWhenUsed/>
    <w:rsid w:val="00D1461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1461E"/>
  </w:style>
  <w:style w:type="paragraph" w:styleId="Piedepgina">
    <w:name w:val="footer"/>
    <w:basedOn w:val="Normal"/>
    <w:link w:val="PiedepginaCar"/>
    <w:uiPriority w:val="99"/>
    <w:unhideWhenUsed/>
    <w:rsid w:val="00D1461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1461E"/>
  </w:style>
  <w:style w:type="table" w:styleId="Tablaconcuadrcula">
    <w:name w:val="Table Grid"/>
    <w:basedOn w:val="Tablanormal"/>
    <w:uiPriority w:val="39"/>
    <w:rsid w:val="00FF60EF"/>
    <w:pPr>
      <w:spacing w:line="240" w:lineRule="auto"/>
    </w:pPr>
    <w:rPr>
      <w:rFonts w:ascii="Calibri" w:eastAsia="Calibri" w:hAnsi="Calibri"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0C0FCA"/>
    <w:rPr>
      <w:color w:val="605E5C"/>
      <w:shd w:val="clear" w:color="auto" w:fill="E1DFDD"/>
    </w:rPr>
  </w:style>
  <w:style w:type="table" w:customStyle="1" w:styleId="Tablaconcuadrcula1">
    <w:name w:val="Tabla con cuadrícula1"/>
    <w:basedOn w:val="Tablanormal"/>
    <w:next w:val="Tablaconcuadrcula"/>
    <w:uiPriority w:val="39"/>
    <w:rsid w:val="00EB4ADE"/>
    <w:pPr>
      <w:spacing w:line="240" w:lineRule="auto"/>
    </w:pPr>
    <w:rPr>
      <w:rFonts w:ascii="Calibri" w:eastAsia="Calibri" w:hAnsi="Calibri"/>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A96D80"/>
    <w:rPr>
      <w:b/>
      <w:bCs/>
    </w:rPr>
  </w:style>
  <w:style w:type="character" w:customStyle="1" w:styleId="AsuntodelcomentarioCar">
    <w:name w:val="Asunto del comentario Car"/>
    <w:basedOn w:val="TextocomentarioCar"/>
    <w:link w:val="Asuntodelcomentario"/>
    <w:uiPriority w:val="99"/>
    <w:semiHidden/>
    <w:rsid w:val="00A96D80"/>
    <w:rPr>
      <w:b/>
      <w:bCs/>
      <w:sz w:val="20"/>
      <w:szCs w:val="20"/>
    </w:rPr>
  </w:style>
  <w:style w:type="character" w:customStyle="1" w:styleId="TtuloCar">
    <w:name w:val="Título Car"/>
    <w:basedOn w:val="Fuentedeprrafopredeter"/>
    <w:link w:val="Ttulo"/>
    <w:uiPriority w:val="10"/>
    <w:rsid w:val="00317B21"/>
    <w:rPr>
      <w:sz w:val="52"/>
      <w:szCs w:val="52"/>
    </w:rPr>
  </w:style>
  <w:style w:type="paragraph" w:styleId="Revisin">
    <w:name w:val="Revision"/>
    <w:hidden/>
    <w:uiPriority w:val="99"/>
    <w:semiHidden/>
    <w:rsid w:val="006742A8"/>
    <w:pPr>
      <w:spacing w:line="240" w:lineRule="auto"/>
    </w:pPr>
  </w:style>
  <w:style w:type="character" w:styleId="Nmerodelnea">
    <w:name w:val="line number"/>
    <w:basedOn w:val="Fuentedeprrafopredeter"/>
    <w:uiPriority w:val="99"/>
    <w:semiHidden/>
    <w:unhideWhenUsed/>
    <w:rsid w:val="00B8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510">
      <w:bodyDiv w:val="1"/>
      <w:marLeft w:val="0"/>
      <w:marRight w:val="0"/>
      <w:marTop w:val="0"/>
      <w:marBottom w:val="0"/>
      <w:divBdr>
        <w:top w:val="none" w:sz="0" w:space="0" w:color="auto"/>
        <w:left w:val="none" w:sz="0" w:space="0" w:color="auto"/>
        <w:bottom w:val="none" w:sz="0" w:space="0" w:color="auto"/>
        <w:right w:val="none" w:sz="0" w:space="0" w:color="auto"/>
      </w:divBdr>
    </w:div>
    <w:div w:id="34544554">
      <w:bodyDiv w:val="1"/>
      <w:marLeft w:val="0"/>
      <w:marRight w:val="0"/>
      <w:marTop w:val="0"/>
      <w:marBottom w:val="0"/>
      <w:divBdr>
        <w:top w:val="none" w:sz="0" w:space="0" w:color="auto"/>
        <w:left w:val="none" w:sz="0" w:space="0" w:color="auto"/>
        <w:bottom w:val="none" w:sz="0" w:space="0" w:color="auto"/>
        <w:right w:val="none" w:sz="0" w:space="0" w:color="auto"/>
      </w:divBdr>
    </w:div>
    <w:div w:id="81875058">
      <w:bodyDiv w:val="1"/>
      <w:marLeft w:val="0"/>
      <w:marRight w:val="0"/>
      <w:marTop w:val="0"/>
      <w:marBottom w:val="0"/>
      <w:divBdr>
        <w:top w:val="none" w:sz="0" w:space="0" w:color="auto"/>
        <w:left w:val="none" w:sz="0" w:space="0" w:color="auto"/>
        <w:bottom w:val="none" w:sz="0" w:space="0" w:color="auto"/>
        <w:right w:val="none" w:sz="0" w:space="0" w:color="auto"/>
      </w:divBdr>
    </w:div>
    <w:div w:id="95296691">
      <w:bodyDiv w:val="1"/>
      <w:marLeft w:val="0"/>
      <w:marRight w:val="0"/>
      <w:marTop w:val="0"/>
      <w:marBottom w:val="0"/>
      <w:divBdr>
        <w:top w:val="none" w:sz="0" w:space="0" w:color="auto"/>
        <w:left w:val="none" w:sz="0" w:space="0" w:color="auto"/>
        <w:bottom w:val="none" w:sz="0" w:space="0" w:color="auto"/>
        <w:right w:val="none" w:sz="0" w:space="0" w:color="auto"/>
      </w:divBdr>
    </w:div>
    <w:div w:id="141654120">
      <w:bodyDiv w:val="1"/>
      <w:marLeft w:val="0"/>
      <w:marRight w:val="0"/>
      <w:marTop w:val="0"/>
      <w:marBottom w:val="0"/>
      <w:divBdr>
        <w:top w:val="none" w:sz="0" w:space="0" w:color="auto"/>
        <w:left w:val="none" w:sz="0" w:space="0" w:color="auto"/>
        <w:bottom w:val="none" w:sz="0" w:space="0" w:color="auto"/>
        <w:right w:val="none" w:sz="0" w:space="0" w:color="auto"/>
      </w:divBdr>
    </w:div>
    <w:div w:id="176583071">
      <w:bodyDiv w:val="1"/>
      <w:marLeft w:val="0"/>
      <w:marRight w:val="0"/>
      <w:marTop w:val="0"/>
      <w:marBottom w:val="0"/>
      <w:divBdr>
        <w:top w:val="none" w:sz="0" w:space="0" w:color="auto"/>
        <w:left w:val="none" w:sz="0" w:space="0" w:color="auto"/>
        <w:bottom w:val="none" w:sz="0" w:space="0" w:color="auto"/>
        <w:right w:val="none" w:sz="0" w:space="0" w:color="auto"/>
      </w:divBdr>
    </w:div>
    <w:div w:id="352146275">
      <w:bodyDiv w:val="1"/>
      <w:marLeft w:val="0"/>
      <w:marRight w:val="0"/>
      <w:marTop w:val="0"/>
      <w:marBottom w:val="0"/>
      <w:divBdr>
        <w:top w:val="none" w:sz="0" w:space="0" w:color="auto"/>
        <w:left w:val="none" w:sz="0" w:space="0" w:color="auto"/>
        <w:bottom w:val="none" w:sz="0" w:space="0" w:color="auto"/>
        <w:right w:val="none" w:sz="0" w:space="0" w:color="auto"/>
      </w:divBdr>
    </w:div>
    <w:div w:id="385958495">
      <w:bodyDiv w:val="1"/>
      <w:marLeft w:val="0"/>
      <w:marRight w:val="0"/>
      <w:marTop w:val="0"/>
      <w:marBottom w:val="0"/>
      <w:divBdr>
        <w:top w:val="none" w:sz="0" w:space="0" w:color="auto"/>
        <w:left w:val="none" w:sz="0" w:space="0" w:color="auto"/>
        <w:bottom w:val="none" w:sz="0" w:space="0" w:color="auto"/>
        <w:right w:val="none" w:sz="0" w:space="0" w:color="auto"/>
      </w:divBdr>
    </w:div>
    <w:div w:id="400446296">
      <w:bodyDiv w:val="1"/>
      <w:marLeft w:val="0"/>
      <w:marRight w:val="0"/>
      <w:marTop w:val="0"/>
      <w:marBottom w:val="0"/>
      <w:divBdr>
        <w:top w:val="none" w:sz="0" w:space="0" w:color="auto"/>
        <w:left w:val="none" w:sz="0" w:space="0" w:color="auto"/>
        <w:bottom w:val="none" w:sz="0" w:space="0" w:color="auto"/>
        <w:right w:val="none" w:sz="0" w:space="0" w:color="auto"/>
      </w:divBdr>
    </w:div>
    <w:div w:id="404298437">
      <w:bodyDiv w:val="1"/>
      <w:marLeft w:val="0"/>
      <w:marRight w:val="0"/>
      <w:marTop w:val="0"/>
      <w:marBottom w:val="0"/>
      <w:divBdr>
        <w:top w:val="none" w:sz="0" w:space="0" w:color="auto"/>
        <w:left w:val="none" w:sz="0" w:space="0" w:color="auto"/>
        <w:bottom w:val="none" w:sz="0" w:space="0" w:color="auto"/>
        <w:right w:val="none" w:sz="0" w:space="0" w:color="auto"/>
      </w:divBdr>
    </w:div>
    <w:div w:id="433862387">
      <w:bodyDiv w:val="1"/>
      <w:marLeft w:val="0"/>
      <w:marRight w:val="0"/>
      <w:marTop w:val="0"/>
      <w:marBottom w:val="0"/>
      <w:divBdr>
        <w:top w:val="none" w:sz="0" w:space="0" w:color="auto"/>
        <w:left w:val="none" w:sz="0" w:space="0" w:color="auto"/>
        <w:bottom w:val="none" w:sz="0" w:space="0" w:color="auto"/>
        <w:right w:val="none" w:sz="0" w:space="0" w:color="auto"/>
      </w:divBdr>
    </w:div>
    <w:div w:id="467402873">
      <w:bodyDiv w:val="1"/>
      <w:marLeft w:val="0"/>
      <w:marRight w:val="0"/>
      <w:marTop w:val="0"/>
      <w:marBottom w:val="0"/>
      <w:divBdr>
        <w:top w:val="none" w:sz="0" w:space="0" w:color="auto"/>
        <w:left w:val="none" w:sz="0" w:space="0" w:color="auto"/>
        <w:bottom w:val="none" w:sz="0" w:space="0" w:color="auto"/>
        <w:right w:val="none" w:sz="0" w:space="0" w:color="auto"/>
      </w:divBdr>
      <w:divsChild>
        <w:div w:id="99767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931605">
      <w:bodyDiv w:val="1"/>
      <w:marLeft w:val="0"/>
      <w:marRight w:val="0"/>
      <w:marTop w:val="0"/>
      <w:marBottom w:val="0"/>
      <w:divBdr>
        <w:top w:val="none" w:sz="0" w:space="0" w:color="auto"/>
        <w:left w:val="none" w:sz="0" w:space="0" w:color="auto"/>
        <w:bottom w:val="none" w:sz="0" w:space="0" w:color="auto"/>
        <w:right w:val="none" w:sz="0" w:space="0" w:color="auto"/>
      </w:divBdr>
    </w:div>
    <w:div w:id="501704124">
      <w:bodyDiv w:val="1"/>
      <w:marLeft w:val="0"/>
      <w:marRight w:val="0"/>
      <w:marTop w:val="0"/>
      <w:marBottom w:val="0"/>
      <w:divBdr>
        <w:top w:val="none" w:sz="0" w:space="0" w:color="auto"/>
        <w:left w:val="none" w:sz="0" w:space="0" w:color="auto"/>
        <w:bottom w:val="none" w:sz="0" w:space="0" w:color="auto"/>
        <w:right w:val="none" w:sz="0" w:space="0" w:color="auto"/>
      </w:divBdr>
    </w:div>
    <w:div w:id="598872465">
      <w:bodyDiv w:val="1"/>
      <w:marLeft w:val="0"/>
      <w:marRight w:val="0"/>
      <w:marTop w:val="0"/>
      <w:marBottom w:val="0"/>
      <w:divBdr>
        <w:top w:val="none" w:sz="0" w:space="0" w:color="auto"/>
        <w:left w:val="none" w:sz="0" w:space="0" w:color="auto"/>
        <w:bottom w:val="none" w:sz="0" w:space="0" w:color="auto"/>
        <w:right w:val="none" w:sz="0" w:space="0" w:color="auto"/>
      </w:divBdr>
    </w:div>
    <w:div w:id="725683800">
      <w:bodyDiv w:val="1"/>
      <w:marLeft w:val="0"/>
      <w:marRight w:val="0"/>
      <w:marTop w:val="0"/>
      <w:marBottom w:val="0"/>
      <w:divBdr>
        <w:top w:val="none" w:sz="0" w:space="0" w:color="auto"/>
        <w:left w:val="none" w:sz="0" w:space="0" w:color="auto"/>
        <w:bottom w:val="none" w:sz="0" w:space="0" w:color="auto"/>
        <w:right w:val="none" w:sz="0" w:space="0" w:color="auto"/>
      </w:divBdr>
    </w:div>
    <w:div w:id="783382422">
      <w:bodyDiv w:val="1"/>
      <w:marLeft w:val="0"/>
      <w:marRight w:val="0"/>
      <w:marTop w:val="0"/>
      <w:marBottom w:val="0"/>
      <w:divBdr>
        <w:top w:val="none" w:sz="0" w:space="0" w:color="auto"/>
        <w:left w:val="none" w:sz="0" w:space="0" w:color="auto"/>
        <w:bottom w:val="none" w:sz="0" w:space="0" w:color="auto"/>
        <w:right w:val="none" w:sz="0" w:space="0" w:color="auto"/>
      </w:divBdr>
    </w:div>
    <w:div w:id="806896945">
      <w:bodyDiv w:val="1"/>
      <w:marLeft w:val="0"/>
      <w:marRight w:val="0"/>
      <w:marTop w:val="0"/>
      <w:marBottom w:val="0"/>
      <w:divBdr>
        <w:top w:val="none" w:sz="0" w:space="0" w:color="auto"/>
        <w:left w:val="none" w:sz="0" w:space="0" w:color="auto"/>
        <w:bottom w:val="none" w:sz="0" w:space="0" w:color="auto"/>
        <w:right w:val="none" w:sz="0" w:space="0" w:color="auto"/>
      </w:divBdr>
    </w:div>
    <w:div w:id="825168117">
      <w:bodyDiv w:val="1"/>
      <w:marLeft w:val="0"/>
      <w:marRight w:val="0"/>
      <w:marTop w:val="0"/>
      <w:marBottom w:val="0"/>
      <w:divBdr>
        <w:top w:val="none" w:sz="0" w:space="0" w:color="auto"/>
        <w:left w:val="none" w:sz="0" w:space="0" w:color="auto"/>
        <w:bottom w:val="none" w:sz="0" w:space="0" w:color="auto"/>
        <w:right w:val="none" w:sz="0" w:space="0" w:color="auto"/>
      </w:divBdr>
    </w:div>
    <w:div w:id="825782726">
      <w:bodyDiv w:val="1"/>
      <w:marLeft w:val="0"/>
      <w:marRight w:val="0"/>
      <w:marTop w:val="0"/>
      <w:marBottom w:val="0"/>
      <w:divBdr>
        <w:top w:val="none" w:sz="0" w:space="0" w:color="auto"/>
        <w:left w:val="none" w:sz="0" w:space="0" w:color="auto"/>
        <w:bottom w:val="none" w:sz="0" w:space="0" w:color="auto"/>
        <w:right w:val="none" w:sz="0" w:space="0" w:color="auto"/>
      </w:divBdr>
    </w:div>
    <w:div w:id="849953601">
      <w:bodyDiv w:val="1"/>
      <w:marLeft w:val="0"/>
      <w:marRight w:val="0"/>
      <w:marTop w:val="0"/>
      <w:marBottom w:val="0"/>
      <w:divBdr>
        <w:top w:val="none" w:sz="0" w:space="0" w:color="auto"/>
        <w:left w:val="none" w:sz="0" w:space="0" w:color="auto"/>
        <w:bottom w:val="none" w:sz="0" w:space="0" w:color="auto"/>
        <w:right w:val="none" w:sz="0" w:space="0" w:color="auto"/>
      </w:divBdr>
    </w:div>
    <w:div w:id="889465071">
      <w:bodyDiv w:val="1"/>
      <w:marLeft w:val="0"/>
      <w:marRight w:val="0"/>
      <w:marTop w:val="0"/>
      <w:marBottom w:val="0"/>
      <w:divBdr>
        <w:top w:val="none" w:sz="0" w:space="0" w:color="auto"/>
        <w:left w:val="none" w:sz="0" w:space="0" w:color="auto"/>
        <w:bottom w:val="none" w:sz="0" w:space="0" w:color="auto"/>
        <w:right w:val="none" w:sz="0" w:space="0" w:color="auto"/>
      </w:divBdr>
    </w:div>
    <w:div w:id="895893771">
      <w:bodyDiv w:val="1"/>
      <w:marLeft w:val="0"/>
      <w:marRight w:val="0"/>
      <w:marTop w:val="0"/>
      <w:marBottom w:val="0"/>
      <w:divBdr>
        <w:top w:val="none" w:sz="0" w:space="0" w:color="auto"/>
        <w:left w:val="none" w:sz="0" w:space="0" w:color="auto"/>
        <w:bottom w:val="none" w:sz="0" w:space="0" w:color="auto"/>
        <w:right w:val="none" w:sz="0" w:space="0" w:color="auto"/>
      </w:divBdr>
    </w:div>
    <w:div w:id="955261158">
      <w:bodyDiv w:val="1"/>
      <w:marLeft w:val="0"/>
      <w:marRight w:val="0"/>
      <w:marTop w:val="0"/>
      <w:marBottom w:val="0"/>
      <w:divBdr>
        <w:top w:val="none" w:sz="0" w:space="0" w:color="auto"/>
        <w:left w:val="none" w:sz="0" w:space="0" w:color="auto"/>
        <w:bottom w:val="none" w:sz="0" w:space="0" w:color="auto"/>
        <w:right w:val="none" w:sz="0" w:space="0" w:color="auto"/>
      </w:divBdr>
    </w:div>
    <w:div w:id="994796173">
      <w:bodyDiv w:val="1"/>
      <w:marLeft w:val="0"/>
      <w:marRight w:val="0"/>
      <w:marTop w:val="0"/>
      <w:marBottom w:val="0"/>
      <w:divBdr>
        <w:top w:val="none" w:sz="0" w:space="0" w:color="auto"/>
        <w:left w:val="none" w:sz="0" w:space="0" w:color="auto"/>
        <w:bottom w:val="none" w:sz="0" w:space="0" w:color="auto"/>
        <w:right w:val="none" w:sz="0" w:space="0" w:color="auto"/>
      </w:divBdr>
    </w:div>
    <w:div w:id="1036083429">
      <w:bodyDiv w:val="1"/>
      <w:marLeft w:val="0"/>
      <w:marRight w:val="0"/>
      <w:marTop w:val="0"/>
      <w:marBottom w:val="0"/>
      <w:divBdr>
        <w:top w:val="none" w:sz="0" w:space="0" w:color="auto"/>
        <w:left w:val="none" w:sz="0" w:space="0" w:color="auto"/>
        <w:bottom w:val="none" w:sz="0" w:space="0" w:color="auto"/>
        <w:right w:val="none" w:sz="0" w:space="0" w:color="auto"/>
      </w:divBdr>
    </w:div>
    <w:div w:id="1059549133">
      <w:bodyDiv w:val="1"/>
      <w:marLeft w:val="0"/>
      <w:marRight w:val="0"/>
      <w:marTop w:val="0"/>
      <w:marBottom w:val="0"/>
      <w:divBdr>
        <w:top w:val="none" w:sz="0" w:space="0" w:color="auto"/>
        <w:left w:val="none" w:sz="0" w:space="0" w:color="auto"/>
        <w:bottom w:val="none" w:sz="0" w:space="0" w:color="auto"/>
        <w:right w:val="none" w:sz="0" w:space="0" w:color="auto"/>
      </w:divBdr>
      <w:divsChild>
        <w:div w:id="198015164">
          <w:marLeft w:val="0"/>
          <w:marRight w:val="0"/>
          <w:marTop w:val="0"/>
          <w:marBottom w:val="0"/>
          <w:divBdr>
            <w:top w:val="none" w:sz="0" w:space="0" w:color="auto"/>
            <w:left w:val="none" w:sz="0" w:space="0" w:color="auto"/>
            <w:bottom w:val="none" w:sz="0" w:space="0" w:color="auto"/>
            <w:right w:val="none" w:sz="0" w:space="0" w:color="auto"/>
          </w:divBdr>
        </w:div>
      </w:divsChild>
    </w:div>
    <w:div w:id="1197743403">
      <w:bodyDiv w:val="1"/>
      <w:marLeft w:val="0"/>
      <w:marRight w:val="0"/>
      <w:marTop w:val="0"/>
      <w:marBottom w:val="0"/>
      <w:divBdr>
        <w:top w:val="none" w:sz="0" w:space="0" w:color="auto"/>
        <w:left w:val="none" w:sz="0" w:space="0" w:color="auto"/>
        <w:bottom w:val="none" w:sz="0" w:space="0" w:color="auto"/>
        <w:right w:val="none" w:sz="0" w:space="0" w:color="auto"/>
      </w:divBdr>
    </w:div>
    <w:div w:id="1245411491">
      <w:bodyDiv w:val="1"/>
      <w:marLeft w:val="0"/>
      <w:marRight w:val="0"/>
      <w:marTop w:val="0"/>
      <w:marBottom w:val="0"/>
      <w:divBdr>
        <w:top w:val="none" w:sz="0" w:space="0" w:color="auto"/>
        <w:left w:val="none" w:sz="0" w:space="0" w:color="auto"/>
        <w:bottom w:val="none" w:sz="0" w:space="0" w:color="auto"/>
        <w:right w:val="none" w:sz="0" w:space="0" w:color="auto"/>
      </w:divBdr>
    </w:div>
    <w:div w:id="1247347752">
      <w:bodyDiv w:val="1"/>
      <w:marLeft w:val="0"/>
      <w:marRight w:val="0"/>
      <w:marTop w:val="0"/>
      <w:marBottom w:val="0"/>
      <w:divBdr>
        <w:top w:val="none" w:sz="0" w:space="0" w:color="auto"/>
        <w:left w:val="none" w:sz="0" w:space="0" w:color="auto"/>
        <w:bottom w:val="none" w:sz="0" w:space="0" w:color="auto"/>
        <w:right w:val="none" w:sz="0" w:space="0" w:color="auto"/>
      </w:divBdr>
    </w:div>
    <w:div w:id="1274627741">
      <w:bodyDiv w:val="1"/>
      <w:marLeft w:val="0"/>
      <w:marRight w:val="0"/>
      <w:marTop w:val="0"/>
      <w:marBottom w:val="0"/>
      <w:divBdr>
        <w:top w:val="none" w:sz="0" w:space="0" w:color="auto"/>
        <w:left w:val="none" w:sz="0" w:space="0" w:color="auto"/>
        <w:bottom w:val="none" w:sz="0" w:space="0" w:color="auto"/>
        <w:right w:val="none" w:sz="0" w:space="0" w:color="auto"/>
      </w:divBdr>
    </w:div>
    <w:div w:id="1276445068">
      <w:bodyDiv w:val="1"/>
      <w:marLeft w:val="0"/>
      <w:marRight w:val="0"/>
      <w:marTop w:val="0"/>
      <w:marBottom w:val="0"/>
      <w:divBdr>
        <w:top w:val="none" w:sz="0" w:space="0" w:color="auto"/>
        <w:left w:val="none" w:sz="0" w:space="0" w:color="auto"/>
        <w:bottom w:val="none" w:sz="0" w:space="0" w:color="auto"/>
        <w:right w:val="none" w:sz="0" w:space="0" w:color="auto"/>
      </w:divBdr>
    </w:div>
    <w:div w:id="1280647237">
      <w:bodyDiv w:val="1"/>
      <w:marLeft w:val="0"/>
      <w:marRight w:val="0"/>
      <w:marTop w:val="0"/>
      <w:marBottom w:val="0"/>
      <w:divBdr>
        <w:top w:val="none" w:sz="0" w:space="0" w:color="auto"/>
        <w:left w:val="none" w:sz="0" w:space="0" w:color="auto"/>
        <w:bottom w:val="none" w:sz="0" w:space="0" w:color="auto"/>
        <w:right w:val="none" w:sz="0" w:space="0" w:color="auto"/>
      </w:divBdr>
    </w:div>
    <w:div w:id="1282373508">
      <w:bodyDiv w:val="1"/>
      <w:marLeft w:val="0"/>
      <w:marRight w:val="0"/>
      <w:marTop w:val="0"/>
      <w:marBottom w:val="0"/>
      <w:divBdr>
        <w:top w:val="none" w:sz="0" w:space="0" w:color="auto"/>
        <w:left w:val="none" w:sz="0" w:space="0" w:color="auto"/>
        <w:bottom w:val="none" w:sz="0" w:space="0" w:color="auto"/>
        <w:right w:val="none" w:sz="0" w:space="0" w:color="auto"/>
      </w:divBdr>
    </w:div>
    <w:div w:id="1304695094">
      <w:bodyDiv w:val="1"/>
      <w:marLeft w:val="0"/>
      <w:marRight w:val="0"/>
      <w:marTop w:val="0"/>
      <w:marBottom w:val="0"/>
      <w:divBdr>
        <w:top w:val="none" w:sz="0" w:space="0" w:color="auto"/>
        <w:left w:val="none" w:sz="0" w:space="0" w:color="auto"/>
        <w:bottom w:val="none" w:sz="0" w:space="0" w:color="auto"/>
        <w:right w:val="none" w:sz="0" w:space="0" w:color="auto"/>
      </w:divBdr>
    </w:div>
    <w:div w:id="1414085756">
      <w:bodyDiv w:val="1"/>
      <w:marLeft w:val="0"/>
      <w:marRight w:val="0"/>
      <w:marTop w:val="0"/>
      <w:marBottom w:val="0"/>
      <w:divBdr>
        <w:top w:val="none" w:sz="0" w:space="0" w:color="auto"/>
        <w:left w:val="none" w:sz="0" w:space="0" w:color="auto"/>
        <w:bottom w:val="none" w:sz="0" w:space="0" w:color="auto"/>
        <w:right w:val="none" w:sz="0" w:space="0" w:color="auto"/>
      </w:divBdr>
    </w:div>
    <w:div w:id="1635981930">
      <w:bodyDiv w:val="1"/>
      <w:marLeft w:val="0"/>
      <w:marRight w:val="0"/>
      <w:marTop w:val="0"/>
      <w:marBottom w:val="0"/>
      <w:divBdr>
        <w:top w:val="none" w:sz="0" w:space="0" w:color="auto"/>
        <w:left w:val="none" w:sz="0" w:space="0" w:color="auto"/>
        <w:bottom w:val="none" w:sz="0" w:space="0" w:color="auto"/>
        <w:right w:val="none" w:sz="0" w:space="0" w:color="auto"/>
      </w:divBdr>
    </w:div>
    <w:div w:id="1721709474">
      <w:bodyDiv w:val="1"/>
      <w:marLeft w:val="0"/>
      <w:marRight w:val="0"/>
      <w:marTop w:val="0"/>
      <w:marBottom w:val="0"/>
      <w:divBdr>
        <w:top w:val="none" w:sz="0" w:space="0" w:color="auto"/>
        <w:left w:val="none" w:sz="0" w:space="0" w:color="auto"/>
        <w:bottom w:val="none" w:sz="0" w:space="0" w:color="auto"/>
        <w:right w:val="none" w:sz="0" w:space="0" w:color="auto"/>
      </w:divBdr>
    </w:div>
    <w:div w:id="1738045548">
      <w:bodyDiv w:val="1"/>
      <w:marLeft w:val="0"/>
      <w:marRight w:val="0"/>
      <w:marTop w:val="0"/>
      <w:marBottom w:val="0"/>
      <w:divBdr>
        <w:top w:val="none" w:sz="0" w:space="0" w:color="auto"/>
        <w:left w:val="none" w:sz="0" w:space="0" w:color="auto"/>
        <w:bottom w:val="none" w:sz="0" w:space="0" w:color="auto"/>
        <w:right w:val="none" w:sz="0" w:space="0" w:color="auto"/>
      </w:divBdr>
    </w:div>
    <w:div w:id="1912961621">
      <w:bodyDiv w:val="1"/>
      <w:marLeft w:val="0"/>
      <w:marRight w:val="0"/>
      <w:marTop w:val="0"/>
      <w:marBottom w:val="0"/>
      <w:divBdr>
        <w:top w:val="none" w:sz="0" w:space="0" w:color="auto"/>
        <w:left w:val="none" w:sz="0" w:space="0" w:color="auto"/>
        <w:bottom w:val="none" w:sz="0" w:space="0" w:color="auto"/>
        <w:right w:val="none" w:sz="0" w:space="0" w:color="auto"/>
      </w:divBdr>
    </w:div>
    <w:div w:id="1980645973">
      <w:bodyDiv w:val="1"/>
      <w:marLeft w:val="0"/>
      <w:marRight w:val="0"/>
      <w:marTop w:val="0"/>
      <w:marBottom w:val="0"/>
      <w:divBdr>
        <w:top w:val="none" w:sz="0" w:space="0" w:color="auto"/>
        <w:left w:val="none" w:sz="0" w:space="0" w:color="auto"/>
        <w:bottom w:val="none" w:sz="0" w:space="0" w:color="auto"/>
        <w:right w:val="none" w:sz="0" w:space="0" w:color="auto"/>
      </w:divBdr>
    </w:div>
    <w:div w:id="2079012920">
      <w:bodyDiv w:val="1"/>
      <w:marLeft w:val="0"/>
      <w:marRight w:val="0"/>
      <w:marTop w:val="0"/>
      <w:marBottom w:val="0"/>
      <w:divBdr>
        <w:top w:val="none" w:sz="0" w:space="0" w:color="auto"/>
        <w:left w:val="none" w:sz="0" w:space="0" w:color="auto"/>
        <w:bottom w:val="none" w:sz="0" w:space="0" w:color="auto"/>
        <w:right w:val="none" w:sz="0" w:space="0" w:color="auto"/>
      </w:divBdr>
    </w:div>
    <w:div w:id="2147309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wikipedia.org/wiki/Ruta_331_(Costa_Rica)" TargetMode="External"/><Relationship Id="rId18" Type="http://schemas.openxmlformats.org/officeDocument/2006/relationships/hyperlink" Target="https://es.wikipedia.org/wiki/Ruta_336_(Costa_Rica)" TargetMode="External"/><Relationship Id="rId26" Type="http://schemas.openxmlformats.org/officeDocument/2006/relationships/hyperlink" Target="https://es.wikipedia.org/wiki/Ruta_408_(Costa_Rica)" TargetMode="External"/><Relationship Id="rId39" Type="http://schemas.openxmlformats.org/officeDocument/2006/relationships/hyperlink" Target="https://es.wikipedia.org/wiki/Ruta_510_(Costa_Rica)" TargetMode="External"/><Relationship Id="rId5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es.wikipedia.org/wiki/Ruta_403_(Costa_Rica)" TargetMode="External"/><Relationship Id="rId34" Type="http://schemas.openxmlformats.org/officeDocument/2006/relationships/hyperlink" Target="https://es.wikipedia.org/wiki/Ruta_502_(Costa_Rica)" TargetMode="External"/><Relationship Id="rId42" Type="http://schemas.openxmlformats.org/officeDocument/2006/relationships/hyperlink" Target="https://es.wikipedia.org/wiki/Ruta_605_(Costa_Rica)" TargetMode="External"/><Relationship Id="rId7" Type="http://schemas.openxmlformats.org/officeDocument/2006/relationships/endnotes" Target="endnotes.xml"/><Relationship Id="rId12" Type="http://schemas.openxmlformats.org/officeDocument/2006/relationships/hyperlink" Target="https://es.wikipedia.org/wiki/Ruta_330_(Costa_Rica)" TargetMode="External"/><Relationship Id="rId17" Type="http://schemas.openxmlformats.org/officeDocument/2006/relationships/hyperlink" Target="https://es.wikipedia.org/wiki/Ruta_335_(Costa_Rica)" TargetMode="External"/><Relationship Id="rId25" Type="http://schemas.openxmlformats.org/officeDocument/2006/relationships/hyperlink" Target="https://es.wikipedia.org/wiki/Ruta_407_(Costa_Rica)" TargetMode="External"/><Relationship Id="rId33" Type="http://schemas.openxmlformats.org/officeDocument/2006/relationships/hyperlink" Target="https://es.wikipedia.org/wiki/Ruta_417_(Costa_Rica)" TargetMode="External"/><Relationship Id="rId38" Type="http://schemas.openxmlformats.org/officeDocument/2006/relationships/hyperlink" Target="https://es.wikipedia.org/wiki/Ruta_506_(Costa_Rica)" TargetMode="External"/><Relationship Id="rId2" Type="http://schemas.openxmlformats.org/officeDocument/2006/relationships/numbering" Target="numbering.xml"/><Relationship Id="rId16" Type="http://schemas.openxmlformats.org/officeDocument/2006/relationships/hyperlink" Target="https://es.wikipedia.org/wiki/Ruta_334_(Costa_Rica)" TargetMode="External"/><Relationship Id="rId20" Type="http://schemas.openxmlformats.org/officeDocument/2006/relationships/hyperlink" Target="https://es.wikipedia.org/wiki/Ruta_402_(Costa_Rica)" TargetMode="External"/><Relationship Id="rId29" Type="http://schemas.openxmlformats.org/officeDocument/2006/relationships/hyperlink" Target="https://es.wikipedia.org/wiki/Ruta_413_(Costa_Rica)" TargetMode="External"/><Relationship Id="rId41" Type="http://schemas.openxmlformats.org/officeDocument/2006/relationships/hyperlink" Target="https://es.wikipedia.org/wiki/Ruta_604_(Costa_R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Ruta_329_(Costa_Rica)" TargetMode="External"/><Relationship Id="rId24" Type="http://schemas.openxmlformats.org/officeDocument/2006/relationships/hyperlink" Target="https://es.wikipedia.org/wiki/Ruta_406_(Costa_Rica)" TargetMode="External"/><Relationship Id="rId32" Type="http://schemas.openxmlformats.org/officeDocument/2006/relationships/hyperlink" Target="https://es.wikipedia.org/wiki/Ruta_416_(Costa_Rica)" TargetMode="External"/><Relationship Id="rId37" Type="http://schemas.openxmlformats.org/officeDocument/2006/relationships/hyperlink" Target="https://es.wikipedia.org/wiki/Ruta_505_(Costa_Rica)" TargetMode="External"/><Relationship Id="rId40" Type="http://schemas.openxmlformats.org/officeDocument/2006/relationships/hyperlink" Target="https://es.wikipedia.org/wiki/Ruta_601_(Costa_Ric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Ruta_333_(Costa_Rica)" TargetMode="External"/><Relationship Id="rId23" Type="http://schemas.openxmlformats.org/officeDocument/2006/relationships/hyperlink" Target="https://es.wikipedia.org/wiki/Ruta_405_(Costa_Rica)" TargetMode="External"/><Relationship Id="rId28" Type="http://schemas.openxmlformats.org/officeDocument/2006/relationships/hyperlink" Target="https://es.wikipedia.org/wiki/Ruta_411_(Costa_Rica)" TargetMode="External"/><Relationship Id="rId36" Type="http://schemas.openxmlformats.org/officeDocument/2006/relationships/hyperlink" Target="https://es.wikipedia.org/wiki/Ruta_504_(Costa_Rica)" TargetMode="External"/><Relationship Id="rId10" Type="http://schemas.openxmlformats.org/officeDocument/2006/relationships/hyperlink" Target="https://es.wikipedia.org/wiki/Ruta_328_(Costa_Rica)" TargetMode="External"/><Relationship Id="rId19" Type="http://schemas.openxmlformats.org/officeDocument/2006/relationships/hyperlink" Target="https://es.wikipedia.org/wiki/Ruta_401_(Costa_Rica)" TargetMode="External"/><Relationship Id="rId31" Type="http://schemas.openxmlformats.org/officeDocument/2006/relationships/hyperlink" Target="https://es.wikipedia.org/wiki/Ruta_415_(Costa_Rica)" TargetMode="External"/><Relationship Id="rId44" Type="http://schemas.openxmlformats.org/officeDocument/2006/relationships/fontTable" Target="fontTable.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s.wikipedia.org/wiki/Ruta_327_(Costa_Rica)" TargetMode="External"/><Relationship Id="rId14" Type="http://schemas.openxmlformats.org/officeDocument/2006/relationships/hyperlink" Target="https://es.wikipedia.org/wiki/Ruta_332_(Costa_Rica)" TargetMode="External"/><Relationship Id="rId22" Type="http://schemas.openxmlformats.org/officeDocument/2006/relationships/hyperlink" Target="https://es.wikipedia.org/wiki/Ruta_404_(Costa_Rica)" TargetMode="External"/><Relationship Id="rId27" Type="http://schemas.openxmlformats.org/officeDocument/2006/relationships/hyperlink" Target="https://es.wikipedia.org/wiki/Ruta_409_(Costa_Rica)" TargetMode="External"/><Relationship Id="rId30" Type="http://schemas.openxmlformats.org/officeDocument/2006/relationships/hyperlink" Target="https://es.wikipedia.org/wiki/Ruta_414_(Costa_Rica)" TargetMode="External"/><Relationship Id="rId35" Type="http://schemas.openxmlformats.org/officeDocument/2006/relationships/hyperlink" Target="https://es.wikipedia.org/wiki/Ruta_503_(Costa_Rica)" TargetMode="External"/><Relationship Id="rId43" Type="http://schemas.openxmlformats.org/officeDocument/2006/relationships/hyperlink" Target="https://es.wikipedia.org/wiki/Ruta_606_(Costa_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BD85-D56D-4E8C-B885-B602C868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34</Pages>
  <Words>11368</Words>
  <Characters>62524</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Marcos Segura Jimenez</dc:creator>
  <cp:lastModifiedBy>Karolin Chinchilla Navarro</cp:lastModifiedBy>
  <cp:revision>12</cp:revision>
  <cp:lastPrinted>2022-07-07T15:43:00Z</cp:lastPrinted>
  <dcterms:created xsi:type="dcterms:W3CDTF">2022-07-21T22:13:00Z</dcterms:created>
  <dcterms:modified xsi:type="dcterms:W3CDTF">2022-07-22T16:38:00Z</dcterms:modified>
</cp:coreProperties>
</file>